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75EBEF" w14:textId="77777777" w:rsidR="00F218FA" w:rsidRDefault="00F218FA" w:rsidP="00F218FA">
      <w:pPr>
        <w:pStyle w:val="Tekstpodstawowy"/>
        <w:spacing w:after="120" w:line="480" w:lineRule="auto"/>
        <w:jc w:val="left"/>
        <w:rPr>
          <w:b/>
          <w:bCs/>
          <w:sz w:val="24"/>
          <w:szCs w:val="24"/>
        </w:rPr>
      </w:pPr>
      <w:bookmarkStart w:id="0" w:name="_GoBack"/>
      <w:bookmarkEnd w:id="0"/>
    </w:p>
    <w:p w14:paraId="4C58D3B1" w14:textId="77777777" w:rsidR="00CC0E1F" w:rsidRDefault="00CC0E1F" w:rsidP="00CC0E1F">
      <w:pPr>
        <w:pStyle w:val="Tekstpodstawowy"/>
        <w:spacing w:after="120" w:line="480" w:lineRule="auto"/>
        <w:jc w:val="center"/>
        <w:rPr>
          <w:b/>
          <w:bCs/>
          <w:sz w:val="44"/>
          <w:szCs w:val="44"/>
        </w:rPr>
      </w:pPr>
    </w:p>
    <w:p w14:paraId="06BE04BF" w14:textId="77777777" w:rsidR="00CC0E1F" w:rsidRDefault="00CC0E1F" w:rsidP="00CC0E1F">
      <w:pPr>
        <w:pStyle w:val="Tekstpodstawowy"/>
        <w:spacing w:after="120" w:line="480" w:lineRule="auto"/>
        <w:jc w:val="center"/>
        <w:rPr>
          <w:b/>
          <w:bCs/>
          <w:sz w:val="44"/>
          <w:szCs w:val="44"/>
        </w:rPr>
      </w:pPr>
    </w:p>
    <w:p w14:paraId="42C8C5E3" w14:textId="77777777" w:rsidR="00CC0E1F" w:rsidRDefault="00CC0E1F" w:rsidP="00CC0E1F">
      <w:pPr>
        <w:pStyle w:val="Tekstpodstawowy"/>
        <w:spacing w:after="120" w:line="480" w:lineRule="auto"/>
        <w:jc w:val="center"/>
        <w:rPr>
          <w:b/>
          <w:bCs/>
          <w:sz w:val="44"/>
          <w:szCs w:val="44"/>
        </w:rPr>
      </w:pPr>
    </w:p>
    <w:p w14:paraId="2B5C7FA4" w14:textId="77777777" w:rsidR="00CC0E1F" w:rsidRDefault="00CC0E1F" w:rsidP="00CC0E1F">
      <w:pPr>
        <w:pStyle w:val="Tekstpodstawowy"/>
        <w:spacing w:after="120" w:line="480" w:lineRule="auto"/>
        <w:jc w:val="center"/>
        <w:rPr>
          <w:b/>
          <w:bCs/>
          <w:sz w:val="44"/>
          <w:szCs w:val="44"/>
        </w:rPr>
      </w:pPr>
    </w:p>
    <w:p w14:paraId="14532448" w14:textId="50A36816" w:rsidR="00CC0E1F" w:rsidRDefault="00D439E7" w:rsidP="00CC0E1F">
      <w:pPr>
        <w:pStyle w:val="Tekstpodstawowy"/>
        <w:spacing w:after="120" w:line="480" w:lineRule="auto"/>
        <w:jc w:val="center"/>
        <w:rPr>
          <w:bCs/>
          <w:i/>
          <w:sz w:val="28"/>
          <w:szCs w:val="28"/>
        </w:rPr>
      </w:pPr>
      <w:r>
        <w:rPr>
          <w:b/>
          <w:bCs/>
          <w:sz w:val="44"/>
          <w:szCs w:val="44"/>
        </w:rPr>
        <w:t>Propozycja</w:t>
      </w:r>
      <w:r w:rsidR="004656B8">
        <w:rPr>
          <w:b/>
          <w:bCs/>
          <w:sz w:val="44"/>
          <w:szCs w:val="44"/>
        </w:rPr>
        <w:t xml:space="preserve"> </w:t>
      </w:r>
      <w:r w:rsidR="00801E20">
        <w:rPr>
          <w:b/>
          <w:bCs/>
          <w:sz w:val="44"/>
          <w:szCs w:val="44"/>
        </w:rPr>
        <w:t>budowy terminalu w drogowym</w:t>
      </w:r>
      <w:r w:rsidR="009033A0">
        <w:rPr>
          <w:b/>
          <w:bCs/>
          <w:sz w:val="44"/>
          <w:szCs w:val="44"/>
        </w:rPr>
        <w:t xml:space="preserve"> przejści</w:t>
      </w:r>
      <w:r w:rsidR="00801E20">
        <w:rPr>
          <w:b/>
          <w:bCs/>
          <w:sz w:val="44"/>
          <w:szCs w:val="44"/>
        </w:rPr>
        <w:t>u</w:t>
      </w:r>
      <w:r w:rsidR="009033A0">
        <w:rPr>
          <w:b/>
          <w:bCs/>
          <w:sz w:val="44"/>
          <w:szCs w:val="44"/>
        </w:rPr>
        <w:t xml:space="preserve"> graniczn</w:t>
      </w:r>
      <w:r w:rsidR="00801E20">
        <w:rPr>
          <w:b/>
          <w:bCs/>
          <w:sz w:val="44"/>
          <w:szCs w:val="44"/>
        </w:rPr>
        <w:t>ym</w:t>
      </w:r>
      <w:r w:rsidR="009033A0">
        <w:rPr>
          <w:b/>
          <w:bCs/>
          <w:sz w:val="44"/>
          <w:szCs w:val="44"/>
        </w:rPr>
        <w:t xml:space="preserve"> Bobrowniki-Bierestowica</w:t>
      </w:r>
    </w:p>
    <w:p w14:paraId="5FBE70FF" w14:textId="17671A32" w:rsidR="00922B50" w:rsidRDefault="00CC0E1F" w:rsidP="004656B8">
      <w:pPr>
        <w:pStyle w:val="Tekstpodstawowy"/>
        <w:spacing w:after="120" w:line="360" w:lineRule="auto"/>
        <w:jc w:val="center"/>
        <w:rPr>
          <w:b/>
          <w:i/>
          <w:iCs/>
          <w:sz w:val="24"/>
          <w:szCs w:val="28"/>
        </w:rPr>
      </w:pPr>
      <w:r w:rsidRPr="004656B8">
        <w:rPr>
          <w:b/>
          <w:i/>
          <w:iCs/>
          <w:sz w:val="24"/>
          <w:szCs w:val="28"/>
        </w:rPr>
        <w:br w:type="page"/>
      </w:r>
    </w:p>
    <w:p w14:paraId="48D22C8E" w14:textId="77777777" w:rsidR="001E0DF7" w:rsidRPr="009033A0" w:rsidRDefault="001E0DF7" w:rsidP="009033A0">
      <w:pPr>
        <w:pStyle w:val="Nagwek1"/>
        <w:rPr>
          <w:bCs/>
        </w:rPr>
      </w:pPr>
      <w:r w:rsidRPr="009033A0">
        <w:rPr>
          <w:bCs/>
        </w:rPr>
        <w:lastRenderedPageBreak/>
        <w:t>Stan aktualny</w:t>
      </w:r>
    </w:p>
    <w:p w14:paraId="42042418" w14:textId="2F660F8F" w:rsidR="001E0DF7" w:rsidRDefault="00CF4C73" w:rsidP="001E0DF7">
      <w:pPr>
        <w:pStyle w:val="Tekstpodstawowy"/>
        <w:spacing w:line="276" w:lineRule="auto"/>
        <w:ind w:firstLine="709"/>
        <w:rPr>
          <w:iCs/>
          <w:sz w:val="24"/>
        </w:rPr>
      </w:pPr>
      <w:r w:rsidRPr="00CF4C73">
        <w:rPr>
          <w:iCs/>
          <w:sz w:val="24"/>
        </w:rPr>
        <w:t>Przejście otwarto w dniu 20.06.1991 r.  dla ruchu towarowego tylko między RP i RB, od  26.03.1993r. funkcjonowało jako przejście w ruchu towarowym międzynarodowym a odprawy były dokonywane po stronie białoruskiej. W 1996 r. rozpoczęto przebudowę przejścia a w 1998 r. oddano nowy obiekt i odprawy odbywały się już po stronie polskiej. Od 02.08.2000</w:t>
      </w:r>
      <w:r w:rsidR="0037217A">
        <w:rPr>
          <w:iCs/>
          <w:sz w:val="24"/>
        </w:rPr>
        <w:t> </w:t>
      </w:r>
      <w:r w:rsidRPr="00CF4C73">
        <w:rPr>
          <w:iCs/>
          <w:sz w:val="24"/>
        </w:rPr>
        <w:t>r. funkcjonuje jako międzynarodowe drogowe przejście graniczne przeznaczone dla osób, towarów i środków transportu, czynne całodobowo</w:t>
      </w:r>
      <w:r w:rsidR="006B68BE" w:rsidRPr="006B68BE">
        <w:rPr>
          <w:iCs/>
          <w:sz w:val="24"/>
        </w:rPr>
        <w:t xml:space="preserve"> </w:t>
      </w:r>
      <w:r w:rsidR="006B68BE">
        <w:rPr>
          <w:iCs/>
          <w:sz w:val="24"/>
        </w:rPr>
        <w:t>W ruchu towarowym odprawa dokonywana jest w systemie terminalowym.</w:t>
      </w:r>
    </w:p>
    <w:p w14:paraId="33E984C3" w14:textId="044EB442" w:rsidR="001E0DF7" w:rsidRDefault="001E0DF7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Powierzchnia przejścia: </w:t>
      </w:r>
      <w:r w:rsidR="00CF4C73">
        <w:rPr>
          <w:iCs/>
          <w:sz w:val="24"/>
        </w:rPr>
        <w:t>7,5</w:t>
      </w:r>
      <w:r w:rsidRPr="00424C99">
        <w:rPr>
          <w:iCs/>
          <w:sz w:val="24"/>
        </w:rPr>
        <w:t xml:space="preserve"> ha</w:t>
      </w:r>
      <w:r>
        <w:rPr>
          <w:iCs/>
          <w:sz w:val="24"/>
        </w:rPr>
        <w:t>.</w:t>
      </w:r>
    </w:p>
    <w:p w14:paraId="07A9D172" w14:textId="796FB8B0" w:rsidR="00B33602" w:rsidRDefault="00B33602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Istotnym problemem ograniczającym przepustowość przejścia jest </w:t>
      </w:r>
      <w:r w:rsidRPr="00B33602">
        <w:rPr>
          <w:iCs/>
          <w:sz w:val="24"/>
        </w:rPr>
        <w:t xml:space="preserve">most </w:t>
      </w:r>
      <w:r>
        <w:rPr>
          <w:iCs/>
          <w:sz w:val="24"/>
        </w:rPr>
        <w:t>graniczny, który posiada po jednym pasie ruchu w każdym kierunku. W</w:t>
      </w:r>
      <w:r w:rsidRPr="00B33602">
        <w:rPr>
          <w:iCs/>
          <w:sz w:val="24"/>
        </w:rPr>
        <w:t>ymagana jest budowa drugiego mostu celem rozdzielenia ruchu na kierunek wjazdowy i wyjazdowy</w:t>
      </w:r>
      <w:r>
        <w:rPr>
          <w:iCs/>
          <w:sz w:val="24"/>
        </w:rPr>
        <w:t xml:space="preserve"> </w:t>
      </w:r>
      <w:r w:rsidR="0037217A">
        <w:rPr>
          <w:iCs/>
          <w:sz w:val="24"/>
        </w:rPr>
        <w:t xml:space="preserve">oraz </w:t>
      </w:r>
      <w:r>
        <w:rPr>
          <w:iCs/>
          <w:sz w:val="24"/>
        </w:rPr>
        <w:t>przeznaczenia oddzielnych pasów dla ruchu osobowego i towarowego. Jednakże we względu na brak współpracy ze stroną białoruską, perspektywa budowy drugiego mostu jest trudna do określenia.</w:t>
      </w:r>
    </w:p>
    <w:p w14:paraId="2096F0BA" w14:textId="77777777" w:rsidR="001E0DF7" w:rsidRDefault="001E0DF7" w:rsidP="001E0DF7">
      <w:pPr>
        <w:pStyle w:val="StylTekstpodstawowy12pktWyrwnanydorodkaPo6pktI"/>
        <w:keepNext/>
      </w:pPr>
      <w:r>
        <w:t>Infrastruktura do kontroli celnej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84"/>
        <w:gridCol w:w="898"/>
        <w:gridCol w:w="1605"/>
        <w:gridCol w:w="1993"/>
        <w:gridCol w:w="1397"/>
        <w:gridCol w:w="2083"/>
      </w:tblGrid>
      <w:tr w:rsidR="00CF4C73" w:rsidRPr="00063972" w14:paraId="51A621FB" w14:textId="77777777" w:rsidTr="00CF4C73">
        <w:tc>
          <w:tcPr>
            <w:tcW w:w="0" w:type="auto"/>
            <w:vAlign w:val="center"/>
          </w:tcPr>
          <w:p w14:paraId="599DD8C6" w14:textId="77777777" w:rsidR="00CF4C73" w:rsidRPr="00063972" w:rsidRDefault="00CF4C73" w:rsidP="00CF4C73">
            <w:pPr>
              <w:pStyle w:val="Tekstpodstawowy"/>
              <w:spacing w:line="276" w:lineRule="auto"/>
              <w:jc w:val="center"/>
              <w:rPr>
                <w:b/>
                <w:iCs/>
              </w:rPr>
            </w:pPr>
            <w:r w:rsidRPr="00063972">
              <w:rPr>
                <w:b/>
                <w:iCs/>
              </w:rPr>
              <w:t>Kierunek</w:t>
            </w:r>
          </w:p>
        </w:tc>
        <w:tc>
          <w:tcPr>
            <w:tcW w:w="0" w:type="auto"/>
            <w:vAlign w:val="center"/>
          </w:tcPr>
          <w:p w14:paraId="17920F88" w14:textId="77777777" w:rsidR="00CF4C73" w:rsidRPr="00063972" w:rsidRDefault="00CF4C73" w:rsidP="00CF4C73">
            <w:pPr>
              <w:pStyle w:val="Tekstpodstawowy"/>
              <w:spacing w:line="276" w:lineRule="auto"/>
              <w:jc w:val="center"/>
              <w:rPr>
                <w:b/>
                <w:iCs/>
              </w:rPr>
            </w:pPr>
            <w:r w:rsidRPr="00063972">
              <w:rPr>
                <w:b/>
                <w:iCs/>
              </w:rPr>
              <w:t>Liczba wag</w:t>
            </w:r>
          </w:p>
        </w:tc>
        <w:tc>
          <w:tcPr>
            <w:tcW w:w="0" w:type="auto"/>
            <w:vAlign w:val="center"/>
          </w:tcPr>
          <w:p w14:paraId="18D41E3E" w14:textId="3FFD3EB8" w:rsidR="00CF4C73" w:rsidRPr="00063972" w:rsidRDefault="00CF4C73" w:rsidP="00CF4C73">
            <w:pPr>
              <w:pStyle w:val="Tekstpodstawowy"/>
              <w:spacing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Liczba miejsc postojowych</w:t>
            </w:r>
          </w:p>
        </w:tc>
        <w:tc>
          <w:tcPr>
            <w:tcW w:w="0" w:type="auto"/>
            <w:vAlign w:val="center"/>
          </w:tcPr>
          <w:p w14:paraId="596A8196" w14:textId="261F462E" w:rsidR="00CF4C73" w:rsidRPr="00063972" w:rsidRDefault="00CF4C73" w:rsidP="00CF4C73">
            <w:pPr>
              <w:pStyle w:val="Tekstpodstawowy"/>
              <w:spacing w:line="276" w:lineRule="auto"/>
              <w:jc w:val="center"/>
              <w:rPr>
                <w:b/>
                <w:iCs/>
              </w:rPr>
            </w:pPr>
            <w:r w:rsidRPr="00063972">
              <w:rPr>
                <w:b/>
                <w:iCs/>
              </w:rPr>
              <w:t>Liczba stanowisk do kontroli dokumentów</w:t>
            </w:r>
          </w:p>
        </w:tc>
        <w:tc>
          <w:tcPr>
            <w:tcW w:w="0" w:type="auto"/>
            <w:vAlign w:val="center"/>
          </w:tcPr>
          <w:p w14:paraId="65FA45A3" w14:textId="77777777" w:rsidR="00CF4C73" w:rsidRPr="00063972" w:rsidRDefault="00CF4C73" w:rsidP="00CF4C73">
            <w:pPr>
              <w:pStyle w:val="Tekstpodstawowy"/>
              <w:spacing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Liczba stanowisk w BKS</w:t>
            </w:r>
          </w:p>
        </w:tc>
        <w:tc>
          <w:tcPr>
            <w:tcW w:w="0" w:type="auto"/>
            <w:vAlign w:val="center"/>
          </w:tcPr>
          <w:p w14:paraId="4D4E5881" w14:textId="77777777" w:rsidR="00CF4C73" w:rsidRPr="00063972" w:rsidRDefault="00CF4C73" w:rsidP="00CF4C73">
            <w:pPr>
              <w:pStyle w:val="Tekstpodstawowy"/>
              <w:spacing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Norma odprawionych pojazdów na zmianę</w:t>
            </w:r>
          </w:p>
        </w:tc>
      </w:tr>
      <w:tr w:rsidR="00A84692" w:rsidRPr="00063972" w14:paraId="6C80667F" w14:textId="77777777" w:rsidTr="00CF4C73">
        <w:tc>
          <w:tcPr>
            <w:tcW w:w="0" w:type="auto"/>
            <w:vAlign w:val="center"/>
          </w:tcPr>
          <w:p w14:paraId="6D728135" w14:textId="77777777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>
              <w:rPr>
                <w:iCs/>
              </w:rPr>
              <w:t>wyjazd z RP</w:t>
            </w:r>
          </w:p>
        </w:tc>
        <w:tc>
          <w:tcPr>
            <w:tcW w:w="0" w:type="auto"/>
            <w:vAlign w:val="center"/>
          </w:tcPr>
          <w:p w14:paraId="5CD3C517" w14:textId="4F537B9F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1</w:t>
            </w:r>
          </w:p>
        </w:tc>
        <w:tc>
          <w:tcPr>
            <w:tcW w:w="0" w:type="auto"/>
            <w:vAlign w:val="center"/>
          </w:tcPr>
          <w:p w14:paraId="30F99F77" w14:textId="1857136E" w:rsidR="00A8469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38</w:t>
            </w:r>
          </w:p>
        </w:tc>
        <w:tc>
          <w:tcPr>
            <w:tcW w:w="0" w:type="auto"/>
            <w:vAlign w:val="center"/>
          </w:tcPr>
          <w:p w14:paraId="433CE07E" w14:textId="5EEAF7C5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6</w:t>
            </w:r>
          </w:p>
        </w:tc>
        <w:tc>
          <w:tcPr>
            <w:tcW w:w="0" w:type="auto"/>
            <w:vAlign w:val="center"/>
          </w:tcPr>
          <w:p w14:paraId="117D1326" w14:textId="0AF91EE3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0</w:t>
            </w:r>
          </w:p>
        </w:tc>
        <w:tc>
          <w:tcPr>
            <w:tcW w:w="0" w:type="auto"/>
            <w:vAlign w:val="center"/>
          </w:tcPr>
          <w:p w14:paraId="06545653" w14:textId="57F1D71D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250</w:t>
            </w:r>
          </w:p>
        </w:tc>
      </w:tr>
      <w:tr w:rsidR="00A84692" w:rsidRPr="00063972" w14:paraId="5F3A0260" w14:textId="77777777" w:rsidTr="00CF4C73">
        <w:tc>
          <w:tcPr>
            <w:tcW w:w="0" w:type="auto"/>
            <w:vAlign w:val="center"/>
          </w:tcPr>
          <w:p w14:paraId="14E906C2" w14:textId="77777777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>
              <w:rPr>
                <w:iCs/>
              </w:rPr>
              <w:t>wjazd do RP</w:t>
            </w:r>
          </w:p>
        </w:tc>
        <w:tc>
          <w:tcPr>
            <w:tcW w:w="0" w:type="auto"/>
            <w:vAlign w:val="center"/>
          </w:tcPr>
          <w:p w14:paraId="4AB4F440" w14:textId="0231CD38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1</w:t>
            </w:r>
          </w:p>
        </w:tc>
        <w:tc>
          <w:tcPr>
            <w:tcW w:w="0" w:type="auto"/>
            <w:vAlign w:val="center"/>
          </w:tcPr>
          <w:p w14:paraId="6198B955" w14:textId="0476112C" w:rsidR="00A8469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22</w:t>
            </w:r>
          </w:p>
        </w:tc>
        <w:tc>
          <w:tcPr>
            <w:tcW w:w="0" w:type="auto"/>
            <w:vAlign w:val="center"/>
          </w:tcPr>
          <w:p w14:paraId="1B0B28CC" w14:textId="2A23E5CA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5</w:t>
            </w:r>
          </w:p>
        </w:tc>
        <w:tc>
          <w:tcPr>
            <w:tcW w:w="0" w:type="auto"/>
            <w:vAlign w:val="center"/>
          </w:tcPr>
          <w:p w14:paraId="1628E304" w14:textId="4E38334E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1</w:t>
            </w:r>
          </w:p>
        </w:tc>
        <w:tc>
          <w:tcPr>
            <w:tcW w:w="0" w:type="auto"/>
            <w:vAlign w:val="center"/>
          </w:tcPr>
          <w:p w14:paraId="3999E02D" w14:textId="0E1B07AF" w:rsidR="00A84692" w:rsidRPr="00063972" w:rsidRDefault="00A84692" w:rsidP="00A84692">
            <w:pPr>
              <w:pStyle w:val="Tekstpodstawowy"/>
              <w:spacing w:line="276" w:lineRule="auto"/>
              <w:jc w:val="center"/>
              <w:rPr>
                <w:iCs/>
              </w:rPr>
            </w:pPr>
            <w:r w:rsidRPr="00A84692">
              <w:rPr>
                <w:iCs/>
              </w:rPr>
              <w:t>250</w:t>
            </w:r>
          </w:p>
        </w:tc>
      </w:tr>
    </w:tbl>
    <w:p w14:paraId="4F7A0985" w14:textId="77777777" w:rsidR="001E0DF7" w:rsidRDefault="001E0DF7" w:rsidP="001E0DF7">
      <w:pPr>
        <w:pStyle w:val="StylTekstpodstawowy12pktWyrwnanydorodkaPo6pktI"/>
        <w:keepNext/>
      </w:pPr>
      <w:r>
        <w:t>Dane statystyczne, kierunek wyjazd z Polski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807"/>
        <w:gridCol w:w="1677"/>
        <w:gridCol w:w="1712"/>
        <w:gridCol w:w="1768"/>
        <w:gridCol w:w="1628"/>
        <w:gridCol w:w="1468"/>
      </w:tblGrid>
      <w:tr w:rsidR="001E0DF7" w:rsidRPr="00C322F9" w14:paraId="44F54EFD" w14:textId="77777777" w:rsidTr="001E0DF7">
        <w:tc>
          <w:tcPr>
            <w:tcW w:w="0" w:type="auto"/>
            <w:vAlign w:val="center"/>
          </w:tcPr>
          <w:p w14:paraId="17CC1BB2" w14:textId="77777777" w:rsidR="001E0DF7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Rok</w:t>
            </w:r>
          </w:p>
        </w:tc>
        <w:tc>
          <w:tcPr>
            <w:tcW w:w="0" w:type="auto"/>
            <w:vAlign w:val="center"/>
          </w:tcPr>
          <w:p w14:paraId="0C4F301E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Średnia liczba odprawionych pojazdów na zmianę</w:t>
            </w:r>
          </w:p>
        </w:tc>
        <w:tc>
          <w:tcPr>
            <w:tcW w:w="0" w:type="auto"/>
            <w:vAlign w:val="center"/>
          </w:tcPr>
          <w:p w14:paraId="54F5A811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Maksymalna liczba odprawionych pojazdów na zmianę</w:t>
            </w:r>
          </w:p>
        </w:tc>
        <w:tc>
          <w:tcPr>
            <w:tcW w:w="0" w:type="auto"/>
            <w:vAlign w:val="center"/>
          </w:tcPr>
          <w:p w14:paraId="6F3D84B7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 w:rsidRPr="00C322F9">
              <w:rPr>
                <w:b/>
                <w:iCs/>
              </w:rPr>
              <w:t xml:space="preserve">Średnia liczba </w:t>
            </w:r>
            <w:r>
              <w:rPr>
                <w:b/>
                <w:iCs/>
              </w:rPr>
              <w:t>pojazdów</w:t>
            </w:r>
            <w:r w:rsidRPr="00C322F9">
              <w:rPr>
                <w:b/>
                <w:iCs/>
              </w:rPr>
              <w:t xml:space="preserve"> pozostających w kolejce na koniec zmiany</w:t>
            </w:r>
          </w:p>
        </w:tc>
        <w:tc>
          <w:tcPr>
            <w:tcW w:w="0" w:type="auto"/>
            <w:vAlign w:val="center"/>
          </w:tcPr>
          <w:p w14:paraId="261959F1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Maksymalna liczba pojazdów oczekujących w kolejce</w:t>
            </w:r>
          </w:p>
        </w:tc>
        <w:tc>
          <w:tcPr>
            <w:tcW w:w="0" w:type="auto"/>
            <w:vAlign w:val="center"/>
          </w:tcPr>
          <w:p w14:paraId="359C36F6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Maksymalny czas oczekiwania (h)</w:t>
            </w:r>
          </w:p>
        </w:tc>
      </w:tr>
      <w:tr w:rsidR="00A84692" w:rsidRPr="001E0B98" w14:paraId="6A592F3A" w14:textId="77777777" w:rsidTr="000C7351">
        <w:tc>
          <w:tcPr>
            <w:tcW w:w="0" w:type="auto"/>
            <w:vAlign w:val="center"/>
          </w:tcPr>
          <w:p w14:paraId="11E40EAA" w14:textId="77777777" w:rsidR="00A84692" w:rsidRPr="001E0B98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1E0B98">
              <w:rPr>
                <w:iCs/>
              </w:rPr>
              <w:t>2018</w:t>
            </w:r>
          </w:p>
        </w:tc>
        <w:tc>
          <w:tcPr>
            <w:tcW w:w="0" w:type="auto"/>
          </w:tcPr>
          <w:p w14:paraId="75133F8F" w14:textId="0977456B" w:rsidR="00A84692" w:rsidRPr="001E0B98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1E3C5D">
              <w:t>207</w:t>
            </w:r>
          </w:p>
        </w:tc>
        <w:tc>
          <w:tcPr>
            <w:tcW w:w="0" w:type="auto"/>
          </w:tcPr>
          <w:p w14:paraId="7E7A4CCD" w14:textId="2E22EDDB" w:rsidR="00A84692" w:rsidRPr="001E0B98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1E3C5D">
              <w:t>304</w:t>
            </w:r>
          </w:p>
        </w:tc>
        <w:tc>
          <w:tcPr>
            <w:tcW w:w="0" w:type="auto"/>
          </w:tcPr>
          <w:p w14:paraId="34E15E6B" w14:textId="14A5EF52" w:rsidR="00A84692" w:rsidRPr="001E0B98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1E3C5D">
              <w:t>81</w:t>
            </w:r>
          </w:p>
        </w:tc>
        <w:tc>
          <w:tcPr>
            <w:tcW w:w="0" w:type="auto"/>
          </w:tcPr>
          <w:p w14:paraId="44EFF1C8" w14:textId="31CACE7F" w:rsidR="00A84692" w:rsidRPr="001E0B98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1E3C5D">
              <w:t>600</w:t>
            </w:r>
          </w:p>
        </w:tc>
        <w:tc>
          <w:tcPr>
            <w:tcW w:w="0" w:type="auto"/>
          </w:tcPr>
          <w:p w14:paraId="441B675D" w14:textId="3425D303" w:rsidR="00A84692" w:rsidRPr="001E0B98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1E3C5D">
              <w:t>32</w:t>
            </w:r>
          </w:p>
        </w:tc>
      </w:tr>
      <w:tr w:rsidR="00A84692" w:rsidRPr="002B323A" w14:paraId="74B7136F" w14:textId="77777777" w:rsidTr="000C7351">
        <w:tc>
          <w:tcPr>
            <w:tcW w:w="0" w:type="auto"/>
            <w:vAlign w:val="center"/>
          </w:tcPr>
          <w:p w14:paraId="7A75B91B" w14:textId="77777777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2B323A">
              <w:rPr>
                <w:iCs/>
              </w:rPr>
              <w:t>2019</w:t>
            </w:r>
          </w:p>
        </w:tc>
        <w:tc>
          <w:tcPr>
            <w:tcW w:w="0" w:type="auto"/>
          </w:tcPr>
          <w:p w14:paraId="114B3660" w14:textId="33148B27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220</w:t>
            </w:r>
          </w:p>
        </w:tc>
        <w:tc>
          <w:tcPr>
            <w:tcW w:w="0" w:type="auto"/>
          </w:tcPr>
          <w:p w14:paraId="0D71B434" w14:textId="2FFE82AE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303</w:t>
            </w:r>
          </w:p>
        </w:tc>
        <w:tc>
          <w:tcPr>
            <w:tcW w:w="0" w:type="auto"/>
          </w:tcPr>
          <w:p w14:paraId="5E1AF2A0" w14:textId="4E4C5C24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151</w:t>
            </w:r>
          </w:p>
        </w:tc>
        <w:tc>
          <w:tcPr>
            <w:tcW w:w="0" w:type="auto"/>
          </w:tcPr>
          <w:p w14:paraId="4ADAC5C2" w14:textId="24CAC0B3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650</w:t>
            </w:r>
          </w:p>
        </w:tc>
        <w:tc>
          <w:tcPr>
            <w:tcW w:w="0" w:type="auto"/>
          </w:tcPr>
          <w:p w14:paraId="45E170F4" w14:textId="2B953A6A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35</w:t>
            </w:r>
          </w:p>
        </w:tc>
      </w:tr>
      <w:tr w:rsidR="00A84692" w:rsidRPr="002B323A" w14:paraId="4EDFCFB9" w14:textId="77777777" w:rsidTr="000C7351">
        <w:tc>
          <w:tcPr>
            <w:tcW w:w="0" w:type="auto"/>
            <w:vAlign w:val="center"/>
          </w:tcPr>
          <w:p w14:paraId="2E717E83" w14:textId="77777777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2B323A">
              <w:rPr>
                <w:iCs/>
              </w:rPr>
              <w:t>2020</w:t>
            </w:r>
          </w:p>
        </w:tc>
        <w:tc>
          <w:tcPr>
            <w:tcW w:w="0" w:type="auto"/>
          </w:tcPr>
          <w:p w14:paraId="530F44BA" w14:textId="5E58AD14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211</w:t>
            </w:r>
          </w:p>
        </w:tc>
        <w:tc>
          <w:tcPr>
            <w:tcW w:w="0" w:type="auto"/>
          </w:tcPr>
          <w:p w14:paraId="0BCC64F2" w14:textId="68E5C187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305</w:t>
            </w:r>
          </w:p>
        </w:tc>
        <w:tc>
          <w:tcPr>
            <w:tcW w:w="0" w:type="auto"/>
          </w:tcPr>
          <w:p w14:paraId="3B49556E" w14:textId="60113774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107</w:t>
            </w:r>
          </w:p>
        </w:tc>
        <w:tc>
          <w:tcPr>
            <w:tcW w:w="0" w:type="auto"/>
          </w:tcPr>
          <w:p w14:paraId="075F3BAD" w14:textId="206AB1B3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750</w:t>
            </w:r>
          </w:p>
        </w:tc>
        <w:tc>
          <w:tcPr>
            <w:tcW w:w="0" w:type="auto"/>
          </w:tcPr>
          <w:p w14:paraId="6B80FFBC" w14:textId="204A3116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42</w:t>
            </w:r>
          </w:p>
        </w:tc>
      </w:tr>
      <w:tr w:rsidR="00A84692" w:rsidRPr="00C322F9" w14:paraId="07EEE8BA" w14:textId="77777777" w:rsidTr="00A84692">
        <w:tc>
          <w:tcPr>
            <w:tcW w:w="0" w:type="auto"/>
          </w:tcPr>
          <w:p w14:paraId="7B30D2EE" w14:textId="762E17BF" w:rsidR="00A84692" w:rsidRPr="00C32808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>
              <w:rPr>
                <w:iCs/>
              </w:rPr>
              <w:t>2021 (I pół.)</w:t>
            </w:r>
          </w:p>
        </w:tc>
        <w:tc>
          <w:tcPr>
            <w:tcW w:w="0" w:type="auto"/>
            <w:vAlign w:val="center"/>
          </w:tcPr>
          <w:p w14:paraId="1B18F5CA" w14:textId="014111BC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225</w:t>
            </w:r>
          </w:p>
        </w:tc>
        <w:tc>
          <w:tcPr>
            <w:tcW w:w="0" w:type="auto"/>
            <w:vAlign w:val="center"/>
          </w:tcPr>
          <w:p w14:paraId="279A0DA4" w14:textId="3B84FED9" w:rsidR="00A84692" w:rsidRPr="00551B93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301</w:t>
            </w:r>
          </w:p>
        </w:tc>
        <w:tc>
          <w:tcPr>
            <w:tcW w:w="0" w:type="auto"/>
            <w:vAlign w:val="center"/>
          </w:tcPr>
          <w:p w14:paraId="5C0A1C73" w14:textId="24D1BD49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150</w:t>
            </w:r>
          </w:p>
        </w:tc>
        <w:tc>
          <w:tcPr>
            <w:tcW w:w="0" w:type="auto"/>
            <w:vAlign w:val="center"/>
          </w:tcPr>
          <w:p w14:paraId="0AF259BF" w14:textId="3CDABA26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650</w:t>
            </w:r>
          </w:p>
        </w:tc>
        <w:tc>
          <w:tcPr>
            <w:tcW w:w="0" w:type="auto"/>
            <w:vAlign w:val="center"/>
          </w:tcPr>
          <w:p w14:paraId="0E69B26E" w14:textId="3A6416AF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1E3C5D">
              <w:t>36</w:t>
            </w:r>
          </w:p>
        </w:tc>
      </w:tr>
    </w:tbl>
    <w:p w14:paraId="7362D4F9" w14:textId="77777777" w:rsidR="001E0DF7" w:rsidRDefault="001E0DF7" w:rsidP="001E0DF7">
      <w:pPr>
        <w:pStyle w:val="StylTekstpodstawowy12pktWyrwnanydorodkaPo6pktI"/>
        <w:keepNext/>
      </w:pPr>
      <w:r>
        <w:lastRenderedPageBreak/>
        <w:t>Dane statystyczne, kierunek wjazd do Polski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807"/>
        <w:gridCol w:w="1677"/>
        <w:gridCol w:w="1712"/>
        <w:gridCol w:w="1768"/>
        <w:gridCol w:w="1628"/>
        <w:gridCol w:w="1468"/>
      </w:tblGrid>
      <w:tr w:rsidR="001E0DF7" w:rsidRPr="00C322F9" w14:paraId="4D1B2544" w14:textId="77777777" w:rsidTr="005700DD">
        <w:trPr>
          <w:tblHeader/>
        </w:trPr>
        <w:tc>
          <w:tcPr>
            <w:tcW w:w="0" w:type="auto"/>
            <w:vAlign w:val="center"/>
          </w:tcPr>
          <w:p w14:paraId="31915782" w14:textId="77777777" w:rsidR="001E0DF7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Rok</w:t>
            </w:r>
          </w:p>
        </w:tc>
        <w:tc>
          <w:tcPr>
            <w:tcW w:w="0" w:type="auto"/>
            <w:vAlign w:val="center"/>
          </w:tcPr>
          <w:p w14:paraId="2FD6E43A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Średnia liczba odprawionych pojazdów na zmianę</w:t>
            </w:r>
          </w:p>
        </w:tc>
        <w:tc>
          <w:tcPr>
            <w:tcW w:w="0" w:type="auto"/>
            <w:vAlign w:val="center"/>
          </w:tcPr>
          <w:p w14:paraId="61FE6248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Maksymalna liczba odprawionych pojazdów na zmianę</w:t>
            </w:r>
          </w:p>
        </w:tc>
        <w:tc>
          <w:tcPr>
            <w:tcW w:w="0" w:type="auto"/>
            <w:vAlign w:val="center"/>
          </w:tcPr>
          <w:p w14:paraId="770D3C7E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 w:rsidRPr="00C322F9">
              <w:rPr>
                <w:b/>
                <w:iCs/>
              </w:rPr>
              <w:t xml:space="preserve">Średnia liczba </w:t>
            </w:r>
            <w:r>
              <w:rPr>
                <w:b/>
                <w:iCs/>
              </w:rPr>
              <w:t>pojazdów</w:t>
            </w:r>
            <w:r w:rsidRPr="00C322F9">
              <w:rPr>
                <w:b/>
                <w:iCs/>
              </w:rPr>
              <w:t xml:space="preserve"> pozostających w kolejce na koniec zmiany</w:t>
            </w:r>
          </w:p>
        </w:tc>
        <w:tc>
          <w:tcPr>
            <w:tcW w:w="0" w:type="auto"/>
            <w:vAlign w:val="center"/>
          </w:tcPr>
          <w:p w14:paraId="51D6B3E5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Maksymalna liczba pojazdów oczekujących w kolejce</w:t>
            </w:r>
          </w:p>
        </w:tc>
        <w:tc>
          <w:tcPr>
            <w:tcW w:w="0" w:type="auto"/>
            <w:vAlign w:val="center"/>
          </w:tcPr>
          <w:p w14:paraId="34C0376D" w14:textId="77777777" w:rsidR="001E0DF7" w:rsidRPr="00C322F9" w:rsidRDefault="001E0DF7" w:rsidP="001E0DF7">
            <w:pPr>
              <w:pStyle w:val="Tekstpodstawowy"/>
              <w:keepNext/>
              <w:spacing w:before="120" w:after="120" w:line="276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Maksymalny czas oczekiwania (h)</w:t>
            </w:r>
          </w:p>
        </w:tc>
      </w:tr>
      <w:tr w:rsidR="00A84692" w:rsidRPr="0016729B" w14:paraId="7C099CE5" w14:textId="77777777" w:rsidTr="000C7351">
        <w:tc>
          <w:tcPr>
            <w:tcW w:w="0" w:type="auto"/>
            <w:vAlign w:val="center"/>
          </w:tcPr>
          <w:p w14:paraId="25718549" w14:textId="77777777" w:rsidR="00A84692" w:rsidRPr="0016729B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16729B">
              <w:rPr>
                <w:iCs/>
              </w:rPr>
              <w:t>2018</w:t>
            </w:r>
          </w:p>
        </w:tc>
        <w:tc>
          <w:tcPr>
            <w:tcW w:w="0" w:type="auto"/>
          </w:tcPr>
          <w:p w14:paraId="0F13045C" w14:textId="096E24C4" w:rsidR="00A84692" w:rsidRPr="0016729B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695FE7">
              <w:t>111</w:t>
            </w:r>
          </w:p>
        </w:tc>
        <w:tc>
          <w:tcPr>
            <w:tcW w:w="0" w:type="auto"/>
          </w:tcPr>
          <w:p w14:paraId="679AF1CB" w14:textId="4F45EF0F" w:rsidR="00A84692" w:rsidRPr="0016729B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695FE7">
              <w:t>285</w:t>
            </w:r>
          </w:p>
        </w:tc>
        <w:tc>
          <w:tcPr>
            <w:tcW w:w="0" w:type="auto"/>
          </w:tcPr>
          <w:p w14:paraId="3E3AF7AD" w14:textId="5EFBB52A" w:rsidR="00A84692" w:rsidRPr="0016729B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</w:tcPr>
          <w:p w14:paraId="773C7625" w14:textId="3CF2F12D" w:rsidR="00A84692" w:rsidRPr="0016729B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</w:tcPr>
          <w:p w14:paraId="658D6286" w14:textId="5DC50740" w:rsidR="00A84692" w:rsidRPr="0016729B" w:rsidRDefault="00A84692" w:rsidP="00A84692">
            <w:pPr>
              <w:pStyle w:val="Tekstpodstawowy"/>
              <w:keepNext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</w:tr>
      <w:tr w:rsidR="00A84692" w:rsidRPr="002B323A" w14:paraId="4716F5F9" w14:textId="77777777" w:rsidTr="000C7351">
        <w:tc>
          <w:tcPr>
            <w:tcW w:w="0" w:type="auto"/>
            <w:vAlign w:val="center"/>
          </w:tcPr>
          <w:p w14:paraId="17D504D0" w14:textId="77777777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2B323A">
              <w:rPr>
                <w:iCs/>
              </w:rPr>
              <w:t>2019</w:t>
            </w:r>
          </w:p>
        </w:tc>
        <w:tc>
          <w:tcPr>
            <w:tcW w:w="0" w:type="auto"/>
          </w:tcPr>
          <w:p w14:paraId="622670B5" w14:textId="15341788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112</w:t>
            </w:r>
          </w:p>
        </w:tc>
        <w:tc>
          <w:tcPr>
            <w:tcW w:w="0" w:type="auto"/>
          </w:tcPr>
          <w:p w14:paraId="77BEC517" w14:textId="244DF44A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260</w:t>
            </w:r>
          </w:p>
        </w:tc>
        <w:tc>
          <w:tcPr>
            <w:tcW w:w="0" w:type="auto"/>
          </w:tcPr>
          <w:p w14:paraId="6C9BEE6D" w14:textId="1A9411BA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</w:tcPr>
          <w:p w14:paraId="3516BB2B" w14:textId="5E71C6C0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</w:tcPr>
          <w:p w14:paraId="441725EE" w14:textId="0B1EC056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</w:tr>
      <w:tr w:rsidR="00A84692" w:rsidRPr="002B323A" w14:paraId="66DE743B" w14:textId="77777777" w:rsidTr="000C7351">
        <w:tc>
          <w:tcPr>
            <w:tcW w:w="0" w:type="auto"/>
            <w:vAlign w:val="center"/>
          </w:tcPr>
          <w:p w14:paraId="56E73B7B" w14:textId="77777777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2B323A">
              <w:rPr>
                <w:iCs/>
              </w:rPr>
              <w:t>2020</w:t>
            </w:r>
          </w:p>
        </w:tc>
        <w:tc>
          <w:tcPr>
            <w:tcW w:w="0" w:type="auto"/>
          </w:tcPr>
          <w:p w14:paraId="7FE1B858" w14:textId="6F3D9B45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95</w:t>
            </w:r>
          </w:p>
        </w:tc>
        <w:tc>
          <w:tcPr>
            <w:tcW w:w="0" w:type="auto"/>
          </w:tcPr>
          <w:p w14:paraId="1169FFEF" w14:textId="6121389F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204</w:t>
            </w:r>
          </w:p>
        </w:tc>
        <w:tc>
          <w:tcPr>
            <w:tcW w:w="0" w:type="auto"/>
          </w:tcPr>
          <w:p w14:paraId="2A8C1FF5" w14:textId="7E7169FF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</w:tcPr>
          <w:p w14:paraId="5CB2D351" w14:textId="6EF1BDB6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</w:tcPr>
          <w:p w14:paraId="5361B80C" w14:textId="06953B3B" w:rsidR="00A84692" w:rsidRPr="002B323A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</w:tr>
      <w:tr w:rsidR="00A84692" w:rsidRPr="00C322F9" w14:paraId="387D6DD1" w14:textId="77777777" w:rsidTr="00A84692">
        <w:tc>
          <w:tcPr>
            <w:tcW w:w="0" w:type="auto"/>
          </w:tcPr>
          <w:p w14:paraId="7F1DED65" w14:textId="77777777" w:rsidR="00A84692" w:rsidRPr="00C32808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>
              <w:rPr>
                <w:iCs/>
              </w:rPr>
              <w:t>2021 (I pół.)</w:t>
            </w:r>
          </w:p>
        </w:tc>
        <w:tc>
          <w:tcPr>
            <w:tcW w:w="0" w:type="auto"/>
            <w:vAlign w:val="center"/>
          </w:tcPr>
          <w:p w14:paraId="3A294676" w14:textId="0397B608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116</w:t>
            </w:r>
          </w:p>
        </w:tc>
        <w:tc>
          <w:tcPr>
            <w:tcW w:w="0" w:type="auto"/>
            <w:vAlign w:val="center"/>
          </w:tcPr>
          <w:p w14:paraId="5C80DFA0" w14:textId="1EA23FF0" w:rsidR="00A84692" w:rsidRPr="00551B93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181</w:t>
            </w:r>
          </w:p>
        </w:tc>
        <w:tc>
          <w:tcPr>
            <w:tcW w:w="0" w:type="auto"/>
            <w:vAlign w:val="center"/>
          </w:tcPr>
          <w:p w14:paraId="570FF742" w14:textId="0D7D72D8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  <w:vAlign w:val="center"/>
          </w:tcPr>
          <w:p w14:paraId="1A8D7BAA" w14:textId="6FEC6B7E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  <w:tc>
          <w:tcPr>
            <w:tcW w:w="0" w:type="auto"/>
            <w:vAlign w:val="center"/>
          </w:tcPr>
          <w:p w14:paraId="40CDF6AF" w14:textId="72A67EBC" w:rsidR="00A84692" w:rsidRPr="00C322F9" w:rsidRDefault="00A84692" w:rsidP="00A84692">
            <w:pPr>
              <w:pStyle w:val="Tekstpodstawowy"/>
              <w:spacing w:before="120" w:after="120" w:line="276" w:lineRule="auto"/>
              <w:jc w:val="center"/>
              <w:rPr>
                <w:iCs/>
              </w:rPr>
            </w:pPr>
            <w:r w:rsidRPr="00695FE7">
              <w:t>b.d.</w:t>
            </w:r>
          </w:p>
        </w:tc>
      </w:tr>
    </w:tbl>
    <w:p w14:paraId="4FF00059" w14:textId="77777777" w:rsidR="001E0DF7" w:rsidRDefault="001E0DF7" w:rsidP="009033A0">
      <w:pPr>
        <w:pStyle w:val="Nagwek1"/>
      </w:pPr>
      <w:r w:rsidRPr="009033A0">
        <w:t>Stan docelowy</w:t>
      </w:r>
    </w:p>
    <w:p w14:paraId="4FD51A09" w14:textId="77777777" w:rsidR="009033A0" w:rsidRDefault="009033A0" w:rsidP="009033A0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Z przedstawionych powyżej danych wynika, że infrastruktura przejścia, a szczególnie liczba wag oraz liczba miejsc postojowych na kierunku wyjazdowym, są znacząco niewystarczające. Wpływa to negatywnie na przepustowość przejścia oraz generuje kolejki na drodze dojazdowej.</w:t>
      </w:r>
    </w:p>
    <w:p w14:paraId="639200E8" w14:textId="37F3AB4E" w:rsidR="000128FC" w:rsidRDefault="009033A0" w:rsidP="009033A0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W celu rozwiązania tego problemu niezbędne jest powiększenie obszaru przejścia granicznego, które jest jednym z najmniejszych przejść granicznych obsługujących ruch towarowy. Ze względu na ograniczenia terenowe związane z lokalizacją miejscowości </w:t>
      </w:r>
      <w:r w:rsidR="000128FC">
        <w:rPr>
          <w:iCs/>
          <w:sz w:val="24"/>
        </w:rPr>
        <w:t>Bobrowniki oraz rzeki Świsłocz,</w:t>
      </w:r>
      <w:r>
        <w:rPr>
          <w:iCs/>
          <w:sz w:val="24"/>
        </w:rPr>
        <w:t xml:space="preserve"> niemożliwe jest powiększenie przejścia o tereny bezpośrednio przyległe do </w:t>
      </w:r>
      <w:r w:rsidR="000128FC">
        <w:rPr>
          <w:iCs/>
          <w:sz w:val="24"/>
        </w:rPr>
        <w:t xml:space="preserve">obecnie istniejącej infrastruktury. </w:t>
      </w:r>
    </w:p>
    <w:p w14:paraId="452441D1" w14:textId="670E6B41" w:rsidR="000128FC" w:rsidRDefault="000128FC" w:rsidP="000128F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J</w:t>
      </w:r>
      <w:r w:rsidR="009033A0">
        <w:rPr>
          <w:iCs/>
          <w:sz w:val="24"/>
        </w:rPr>
        <w:t xml:space="preserve">edynym kierunkiem powiększenia przejść może być teren położony </w:t>
      </w:r>
      <w:r>
        <w:rPr>
          <w:iCs/>
          <w:sz w:val="24"/>
        </w:rPr>
        <w:t>po południowej stronie drogi krajowej numer 65 przed miejscowością Bobrowniki (rys. 1).</w:t>
      </w:r>
    </w:p>
    <w:p w14:paraId="58EFDFED" w14:textId="79A5E508" w:rsidR="00510649" w:rsidRDefault="00510649" w:rsidP="00510649">
      <w:pPr>
        <w:pStyle w:val="Tekstpodstawowy"/>
        <w:spacing w:line="276" w:lineRule="auto"/>
        <w:rPr>
          <w:iCs/>
          <w:sz w:val="24"/>
        </w:rPr>
      </w:pPr>
      <w:r>
        <w:rPr>
          <w:iCs/>
          <w:noProof/>
          <w:sz w:val="24"/>
        </w:rPr>
        <w:lastRenderedPageBreak/>
        <w:drawing>
          <wp:inline distT="0" distB="0" distL="0" distR="0" wp14:anchorId="6C506D06" wp14:editId="216074C4">
            <wp:extent cx="5759450" cy="36290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erminal Bobrowniki final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C0FC7" w14:textId="3AC3D42B" w:rsidR="00510649" w:rsidRPr="00510649" w:rsidRDefault="00510649" w:rsidP="00510649">
      <w:pPr>
        <w:pStyle w:val="Tekstpodstawowy"/>
        <w:spacing w:line="276" w:lineRule="auto"/>
        <w:jc w:val="center"/>
        <w:rPr>
          <w:b/>
          <w:iCs/>
        </w:rPr>
      </w:pPr>
      <w:r>
        <w:rPr>
          <w:b/>
          <w:iCs/>
        </w:rPr>
        <w:t>Rys. 1. Proponowana lokalizacja terminala celnego przed drogowym przejściem granicznym w Bobrownikach</w:t>
      </w:r>
    </w:p>
    <w:p w14:paraId="2014C441" w14:textId="73147B3C" w:rsidR="00FA4909" w:rsidRDefault="000128FC" w:rsidP="000128F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W tamtym rejonie możliwe jest wybudowanie od podstaw terminala odpraw celnych </w:t>
      </w:r>
      <w:r w:rsidR="00510649">
        <w:rPr>
          <w:iCs/>
          <w:sz w:val="24"/>
        </w:rPr>
        <w:t>o p</w:t>
      </w:r>
      <w:r w:rsidRPr="00510649">
        <w:rPr>
          <w:iCs/>
          <w:sz w:val="24"/>
        </w:rPr>
        <w:t xml:space="preserve">owierzchni </w:t>
      </w:r>
      <w:r w:rsidR="00510649">
        <w:rPr>
          <w:iCs/>
          <w:sz w:val="24"/>
        </w:rPr>
        <w:t xml:space="preserve">ok. 33 </w:t>
      </w:r>
      <w:r w:rsidRPr="00510649">
        <w:rPr>
          <w:iCs/>
          <w:sz w:val="24"/>
        </w:rPr>
        <w:t xml:space="preserve">ha co umożliwi stworzenie ok. </w:t>
      </w:r>
      <w:r w:rsidR="00510649">
        <w:rPr>
          <w:iCs/>
          <w:sz w:val="24"/>
        </w:rPr>
        <w:t xml:space="preserve">500 miejsc postojowych dla samochodów ciężarowych na każdym kierunku wraz z odpowiednią infrastrukturą. </w:t>
      </w:r>
      <w:r w:rsidR="00FA4909">
        <w:rPr>
          <w:iCs/>
          <w:sz w:val="24"/>
        </w:rPr>
        <w:t>Przepustowość terminalu powinna być nie mniejsza niż 600 TIR/zmianę</w:t>
      </w:r>
      <w:r w:rsidR="00163310">
        <w:rPr>
          <w:iCs/>
          <w:sz w:val="24"/>
        </w:rPr>
        <w:t xml:space="preserve"> w każdym kierunku</w:t>
      </w:r>
      <w:r w:rsidR="00FA4909">
        <w:rPr>
          <w:iCs/>
          <w:sz w:val="24"/>
        </w:rPr>
        <w:t>.</w:t>
      </w:r>
    </w:p>
    <w:p w14:paraId="77724AB5" w14:textId="1087AC8D" w:rsidR="00151132" w:rsidRDefault="00510649" w:rsidP="000128F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Terminal połączony byłby z istniejącym przejściem </w:t>
      </w:r>
      <w:r w:rsidR="00B04A72">
        <w:rPr>
          <w:iCs/>
          <w:sz w:val="24"/>
        </w:rPr>
        <w:t xml:space="preserve">granicznym </w:t>
      </w:r>
      <w:r>
        <w:rPr>
          <w:iCs/>
          <w:sz w:val="24"/>
        </w:rPr>
        <w:t>drogą celną</w:t>
      </w:r>
      <w:r w:rsidR="00B04A72">
        <w:rPr>
          <w:iCs/>
          <w:sz w:val="24"/>
        </w:rPr>
        <w:t xml:space="preserve"> przebiegającą po aktualnym śladzie DK65 stanowiącej dojazd do przejścia.</w:t>
      </w:r>
      <w:r w:rsidR="00FA4909">
        <w:rPr>
          <w:iCs/>
          <w:sz w:val="24"/>
        </w:rPr>
        <w:t xml:space="preserve"> </w:t>
      </w:r>
      <w:r w:rsidR="00151132">
        <w:rPr>
          <w:iCs/>
          <w:sz w:val="24"/>
        </w:rPr>
        <w:t xml:space="preserve">Dojazd do miejscowości Bobrowniki </w:t>
      </w:r>
      <w:r w:rsidR="00251381">
        <w:rPr>
          <w:iCs/>
          <w:sz w:val="24"/>
        </w:rPr>
        <w:t xml:space="preserve">(droga gminna nr 105067B) </w:t>
      </w:r>
      <w:r w:rsidR="00151132">
        <w:rPr>
          <w:iCs/>
          <w:sz w:val="24"/>
        </w:rPr>
        <w:t xml:space="preserve">zostanie zapewniony istniejącą drogą DK65. Ze względu na </w:t>
      </w:r>
      <w:r w:rsidR="00251381">
        <w:rPr>
          <w:iCs/>
          <w:sz w:val="24"/>
        </w:rPr>
        <w:t xml:space="preserve">proponowane </w:t>
      </w:r>
      <w:r w:rsidR="00151132">
        <w:rPr>
          <w:iCs/>
          <w:sz w:val="24"/>
        </w:rPr>
        <w:t xml:space="preserve">zajęcie pod terminal istniejącej drogi </w:t>
      </w:r>
      <w:r w:rsidR="00251381">
        <w:rPr>
          <w:iCs/>
          <w:sz w:val="24"/>
        </w:rPr>
        <w:t xml:space="preserve">powiatowej nr 1456B </w:t>
      </w:r>
      <w:r w:rsidR="00151132">
        <w:rPr>
          <w:iCs/>
          <w:sz w:val="24"/>
        </w:rPr>
        <w:t xml:space="preserve">w stronę miejscowości </w:t>
      </w:r>
      <w:r w:rsidR="00135FCC">
        <w:rPr>
          <w:iCs/>
          <w:sz w:val="24"/>
        </w:rPr>
        <w:t>Gobiaty, w ramach inwestycji proponuje się budowę nowej drogi wokół terminala.</w:t>
      </w:r>
    </w:p>
    <w:p w14:paraId="77803543" w14:textId="79B0FAA3" w:rsidR="00FA4909" w:rsidRDefault="00FA4909" w:rsidP="000128F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Płyta postojowa terminalu mogłaby być wykonywana etapowo w uzależnieniu od natężenia ruchu granicznego. W centralnej części powstałaby infrastruktura kontrolna zapewniająca zakładaną przepustowość terminalu wraz z płytą postojową na ok. 250 pojazdów na każdym kierunku. Na późniejszym etapie istniałaby możliwość rozbudowy płyty postojowej do docelowej pojemności.</w:t>
      </w:r>
    </w:p>
    <w:p w14:paraId="54FDC594" w14:textId="5711AF7E" w:rsidR="00510649" w:rsidRDefault="00151132" w:rsidP="000128F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Istotnym problemem jest lokalizacja planowanego terminalu na terenie następujących obszarów chronionych:</w:t>
      </w:r>
    </w:p>
    <w:p w14:paraId="0B17E19D" w14:textId="2C9C4071" w:rsidR="00151132" w:rsidRDefault="00151132" w:rsidP="00135FCC">
      <w:pPr>
        <w:pStyle w:val="Tekstpodstawowy"/>
        <w:numPr>
          <w:ilvl w:val="0"/>
          <w:numId w:val="3"/>
        </w:numPr>
        <w:spacing w:line="276" w:lineRule="auto"/>
        <w:rPr>
          <w:iCs/>
          <w:sz w:val="24"/>
        </w:rPr>
      </w:pPr>
      <w:r>
        <w:rPr>
          <w:iCs/>
          <w:sz w:val="24"/>
        </w:rPr>
        <w:t>Obszar Natura 2000 „Puszcza Knyszyńska” – obszar ptasi,</w:t>
      </w:r>
    </w:p>
    <w:p w14:paraId="7C9D90E3" w14:textId="75B49A9C" w:rsidR="00151132" w:rsidRDefault="00151132" w:rsidP="00135FCC">
      <w:pPr>
        <w:pStyle w:val="Tekstpodstawowy"/>
        <w:numPr>
          <w:ilvl w:val="0"/>
          <w:numId w:val="3"/>
        </w:numPr>
        <w:spacing w:line="276" w:lineRule="auto"/>
        <w:rPr>
          <w:iCs/>
          <w:sz w:val="24"/>
        </w:rPr>
      </w:pPr>
      <w:r>
        <w:rPr>
          <w:iCs/>
          <w:sz w:val="24"/>
        </w:rPr>
        <w:t>Obszar Natura 2000 „Ostoja Knyszyńska”- obszar siedliskowy,</w:t>
      </w:r>
    </w:p>
    <w:p w14:paraId="22F97531" w14:textId="01610CF1" w:rsidR="00151132" w:rsidRDefault="00151132" w:rsidP="00135FCC">
      <w:pPr>
        <w:pStyle w:val="Tekstpodstawowy"/>
        <w:numPr>
          <w:ilvl w:val="0"/>
          <w:numId w:val="3"/>
        </w:numPr>
        <w:spacing w:line="276" w:lineRule="auto"/>
        <w:rPr>
          <w:iCs/>
          <w:sz w:val="24"/>
        </w:rPr>
      </w:pPr>
      <w:r>
        <w:rPr>
          <w:iCs/>
          <w:sz w:val="24"/>
        </w:rPr>
        <w:t>Obszar Chronionego Krajobrazu „Wzgórza Sokólskie”.</w:t>
      </w:r>
    </w:p>
    <w:p w14:paraId="4CB22D23" w14:textId="1F411509" w:rsidR="00510649" w:rsidRDefault="00151132" w:rsidP="000128F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Nie ma możliwości zlokalizowania terminalu poza ww. obszarami chronionymi, które obejmują całość terenów w rejonie drogowego przejścia granicznego w Bobrownikach. Jednakże zaproponowana lokalizacja terminala przewidziana została na terenach przekształconych przez człowieka w celu minimalizacji wpływu inwestycji na obszary </w:t>
      </w:r>
      <w:r>
        <w:rPr>
          <w:iCs/>
          <w:sz w:val="24"/>
        </w:rPr>
        <w:lastRenderedPageBreak/>
        <w:t>chronione.</w:t>
      </w:r>
      <w:r w:rsidR="00251381">
        <w:rPr>
          <w:iCs/>
          <w:sz w:val="24"/>
        </w:rPr>
        <w:t xml:space="preserve"> Ze wstępnej analizy przeprowadzonej przez Regionalną Dyrekcję Ochrony Środowiska w Białymstoku wynika, że na proponowan</w:t>
      </w:r>
      <w:r w:rsidR="002513A2">
        <w:rPr>
          <w:iCs/>
          <w:sz w:val="24"/>
        </w:rPr>
        <w:t>ym</w:t>
      </w:r>
      <w:r w:rsidR="00251381">
        <w:rPr>
          <w:iCs/>
          <w:sz w:val="24"/>
        </w:rPr>
        <w:t xml:space="preserve"> </w:t>
      </w:r>
      <w:r w:rsidR="002513A2">
        <w:rPr>
          <w:iCs/>
          <w:sz w:val="24"/>
        </w:rPr>
        <w:t>obszarze</w:t>
      </w:r>
      <w:r w:rsidR="00251381">
        <w:rPr>
          <w:iCs/>
          <w:sz w:val="24"/>
        </w:rPr>
        <w:t xml:space="preserve"> terminalu nie </w:t>
      </w:r>
      <w:r w:rsidR="002513A2">
        <w:rPr>
          <w:iCs/>
          <w:sz w:val="24"/>
        </w:rPr>
        <w:t>są zlokalizowane siedliska gatunków chronionych. Niemniej jednak inwestycja będzie musiała przejść wymaganą ocenę oddziaływania na środowisko.</w:t>
      </w:r>
    </w:p>
    <w:p w14:paraId="23CEE9BC" w14:textId="6E1886DA" w:rsidR="00135FCC" w:rsidRDefault="00A84692" w:rsidP="000128F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Rozpatrzone zostały następujące</w:t>
      </w:r>
      <w:r w:rsidR="00135FCC">
        <w:rPr>
          <w:iCs/>
          <w:sz w:val="24"/>
        </w:rPr>
        <w:t xml:space="preserve"> warianty utworzenia terminalu celnego:</w:t>
      </w:r>
    </w:p>
    <w:p w14:paraId="2E66A3E9" w14:textId="1A40AD29" w:rsidR="000C7351" w:rsidRPr="00A84692" w:rsidRDefault="000C7351" w:rsidP="00A84692">
      <w:pPr>
        <w:pStyle w:val="Tekstpodstawowy"/>
        <w:numPr>
          <w:ilvl w:val="0"/>
          <w:numId w:val="10"/>
        </w:numPr>
        <w:spacing w:line="276" w:lineRule="auto"/>
        <w:ind w:left="1069"/>
        <w:rPr>
          <w:iCs/>
          <w:sz w:val="24"/>
        </w:rPr>
      </w:pPr>
      <w:r w:rsidRPr="00A84692">
        <w:rPr>
          <w:iCs/>
          <w:sz w:val="24"/>
        </w:rPr>
        <w:t>Ia - terminal wyłącznie dla samochodów ciężarowych z rondem przy moście granicznym</w:t>
      </w:r>
      <w:r w:rsidR="00A84692">
        <w:rPr>
          <w:iCs/>
          <w:sz w:val="24"/>
        </w:rPr>
        <w:t>;</w:t>
      </w:r>
    </w:p>
    <w:p w14:paraId="32AAF411" w14:textId="3E3FB917" w:rsidR="000C7351" w:rsidRPr="00A84692" w:rsidRDefault="000C7351" w:rsidP="00A84692">
      <w:pPr>
        <w:pStyle w:val="Tekstpodstawowy"/>
        <w:numPr>
          <w:ilvl w:val="0"/>
          <w:numId w:val="10"/>
        </w:numPr>
        <w:spacing w:line="276" w:lineRule="auto"/>
        <w:ind w:left="1069"/>
        <w:rPr>
          <w:iCs/>
          <w:sz w:val="24"/>
        </w:rPr>
      </w:pPr>
      <w:r w:rsidRPr="00A84692">
        <w:rPr>
          <w:iCs/>
          <w:sz w:val="24"/>
        </w:rPr>
        <w:t>Ib - terminal wyłącznie dla samochodów ciężarowych z rondem przy wjeździe na istniejące przejście graniczne</w:t>
      </w:r>
      <w:r w:rsidR="00A84692">
        <w:rPr>
          <w:iCs/>
          <w:sz w:val="24"/>
        </w:rPr>
        <w:t>;</w:t>
      </w:r>
    </w:p>
    <w:p w14:paraId="63620285" w14:textId="2DAC6DDD" w:rsidR="000C7351" w:rsidRPr="00A84692" w:rsidRDefault="000C7351" w:rsidP="00A84692">
      <w:pPr>
        <w:pStyle w:val="Tekstpodstawowy"/>
        <w:numPr>
          <w:ilvl w:val="0"/>
          <w:numId w:val="10"/>
        </w:numPr>
        <w:spacing w:line="276" w:lineRule="auto"/>
        <w:ind w:left="1069"/>
        <w:rPr>
          <w:iCs/>
          <w:sz w:val="24"/>
        </w:rPr>
      </w:pPr>
      <w:r w:rsidRPr="00A84692">
        <w:rPr>
          <w:iCs/>
          <w:sz w:val="24"/>
        </w:rPr>
        <w:t>II - terminal dla samochodów ciężarowych, osobowych i autobusów</w:t>
      </w:r>
      <w:r w:rsidR="00A84692">
        <w:rPr>
          <w:iCs/>
          <w:sz w:val="24"/>
        </w:rPr>
        <w:t>;</w:t>
      </w:r>
    </w:p>
    <w:p w14:paraId="42079A0F" w14:textId="4AFF8E34" w:rsidR="000C7351" w:rsidRPr="00A84692" w:rsidRDefault="000C7351" w:rsidP="00A84692">
      <w:pPr>
        <w:pStyle w:val="Tekstpodstawowy"/>
        <w:numPr>
          <w:ilvl w:val="0"/>
          <w:numId w:val="10"/>
        </w:numPr>
        <w:spacing w:line="276" w:lineRule="auto"/>
        <w:ind w:left="1069"/>
        <w:rPr>
          <w:iCs/>
          <w:sz w:val="24"/>
        </w:rPr>
      </w:pPr>
      <w:r w:rsidRPr="00A84692">
        <w:rPr>
          <w:iCs/>
          <w:sz w:val="24"/>
        </w:rPr>
        <w:t>III - terminal wyłącznie dla samochodów ciężarowych z nowym przebiegiem DK65 przez terminal</w:t>
      </w:r>
      <w:r w:rsidR="00A84692">
        <w:rPr>
          <w:iCs/>
          <w:sz w:val="24"/>
        </w:rPr>
        <w:t>.</w:t>
      </w:r>
    </w:p>
    <w:p w14:paraId="2B08F1B4" w14:textId="77777777" w:rsidR="009033A0" w:rsidRPr="009033A0" w:rsidRDefault="009033A0" w:rsidP="009033A0"/>
    <w:p w14:paraId="63C4491C" w14:textId="6D1443D5" w:rsidR="009033A0" w:rsidRPr="007665CE" w:rsidRDefault="009033A0" w:rsidP="001E0DF7">
      <w:pPr>
        <w:pStyle w:val="wypunktowanie"/>
        <w:keepNext/>
        <w:ind w:left="714" w:hanging="357"/>
        <w:rPr>
          <w:rStyle w:val="Pogrubienie"/>
        </w:rPr>
      </w:pPr>
      <w:r>
        <w:rPr>
          <w:rStyle w:val="Pogrubienie"/>
        </w:rPr>
        <w:t>Wariant I</w:t>
      </w:r>
      <w:r w:rsidR="000C7351">
        <w:rPr>
          <w:rStyle w:val="Pogrubienie"/>
        </w:rPr>
        <w:t>a</w:t>
      </w:r>
    </w:p>
    <w:p w14:paraId="700DFD88" w14:textId="69B5678F" w:rsidR="009033A0" w:rsidRDefault="00B122B5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Na obszarze nowo wybudowanego terminala będzie wykonywana ko</w:t>
      </w:r>
      <w:r w:rsidR="00376492">
        <w:rPr>
          <w:iCs/>
          <w:sz w:val="24"/>
        </w:rPr>
        <w:t>ntrola celna, fitosanitarna</w:t>
      </w:r>
      <w:r>
        <w:rPr>
          <w:iCs/>
          <w:sz w:val="24"/>
        </w:rPr>
        <w:t xml:space="preserve"> </w:t>
      </w:r>
      <w:r w:rsidR="00924306">
        <w:rPr>
          <w:iCs/>
          <w:sz w:val="24"/>
        </w:rPr>
        <w:t>i sanitarna pojazdów ciężarowych.</w:t>
      </w:r>
    </w:p>
    <w:p w14:paraId="4FDD0224" w14:textId="00EB5985" w:rsidR="00924306" w:rsidRDefault="00924306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Droga nr 65 prowadząca do przejścia granicznego od ostatniego skrzyżowania zostanie podzielona na dwie </w:t>
      </w:r>
      <w:r w:rsidR="0047365B">
        <w:rPr>
          <w:iCs/>
          <w:sz w:val="24"/>
        </w:rPr>
        <w:t xml:space="preserve">równoległe dwukierunkowe </w:t>
      </w:r>
      <w:r>
        <w:rPr>
          <w:iCs/>
          <w:sz w:val="24"/>
        </w:rPr>
        <w:t>jezdnie:</w:t>
      </w:r>
    </w:p>
    <w:p w14:paraId="72B10B37" w14:textId="1EFA725A" w:rsidR="00924306" w:rsidRDefault="00924306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- północną –</w:t>
      </w:r>
      <w:r w:rsidR="001B6093">
        <w:rPr>
          <w:iCs/>
          <w:sz w:val="24"/>
        </w:rPr>
        <w:t xml:space="preserve"> </w:t>
      </w:r>
      <w:r>
        <w:rPr>
          <w:iCs/>
          <w:sz w:val="24"/>
        </w:rPr>
        <w:t>przeznaczoną dla s</w:t>
      </w:r>
      <w:r w:rsidR="0047365B">
        <w:rPr>
          <w:iCs/>
          <w:sz w:val="24"/>
        </w:rPr>
        <w:t>amochodów osobowych i autobusów;</w:t>
      </w:r>
    </w:p>
    <w:p w14:paraId="78EA47A2" w14:textId="4406CA25" w:rsidR="0047365B" w:rsidRDefault="0047365B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- południową – ogrodzoną drogę celną dla samochodów ciężarowych.</w:t>
      </w:r>
    </w:p>
    <w:p w14:paraId="5FD5FA9D" w14:textId="1AD5002B" w:rsidR="0047365B" w:rsidRDefault="0047365B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W obecnie istniejącym przejściu granicznych do odprawy granicznej samochodów ciężarowych w obydwu kierunkach przeznaczona zostanie obecna wyjazdowa (południowa)</w:t>
      </w:r>
      <w:r w:rsidRPr="0047365B">
        <w:rPr>
          <w:iCs/>
          <w:sz w:val="24"/>
        </w:rPr>
        <w:t xml:space="preserve"> </w:t>
      </w:r>
      <w:r>
        <w:rPr>
          <w:iCs/>
          <w:sz w:val="24"/>
        </w:rPr>
        <w:t>platforma odpraw samochodów ciężar</w:t>
      </w:r>
      <w:r w:rsidR="00135FCC">
        <w:rPr>
          <w:iCs/>
          <w:sz w:val="24"/>
        </w:rPr>
        <w:t>owych (powierzchnia ok. 1,4 ha).</w:t>
      </w:r>
    </w:p>
    <w:p w14:paraId="7BAC44B6" w14:textId="647998A0" w:rsidR="00135FCC" w:rsidRDefault="00135FCC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Kontrola graniczna i celna samochodów osobowych i autobusów odbywałaby się na dotychczasowych zasadach w istniejącym przejściu granicznym.</w:t>
      </w:r>
    </w:p>
    <w:p w14:paraId="169C7D86" w14:textId="09D053E4" w:rsidR="0047365B" w:rsidRDefault="00CC189A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Wjazd na most i wyjazd z niego dla wszystkich kategorii </w:t>
      </w:r>
      <w:r w:rsidR="0047365B">
        <w:rPr>
          <w:iCs/>
          <w:sz w:val="24"/>
        </w:rPr>
        <w:t xml:space="preserve">pojazdów </w:t>
      </w:r>
      <w:r>
        <w:rPr>
          <w:iCs/>
          <w:sz w:val="24"/>
        </w:rPr>
        <w:t>będzie zorganizowany za pomocą ronda (rozwiązanie przyjęte w drogowym przejściu granicznym Gołdap-Gusiew). Docelowo ruch pojazdów ciężarowych zostanie skierowany na drugi most na rzece Świsłocz, który powinien być zlokalizowany na południe od obecnie istniejącego mostu.</w:t>
      </w:r>
    </w:p>
    <w:p w14:paraId="4345599A" w14:textId="7B0672A3" w:rsidR="000C7351" w:rsidRDefault="000C7351" w:rsidP="001E0DF7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Główne założenia wariantu przedstawione zostały na Rys. 2. Schemat organizacji ruchu przedstawia Rys. 3.</w:t>
      </w:r>
    </w:p>
    <w:p w14:paraId="565E07BB" w14:textId="21CD1FC4" w:rsidR="008965F2" w:rsidRDefault="00A56B67" w:rsidP="00A50950">
      <w:pPr>
        <w:pStyle w:val="Tekstpodstawowy"/>
        <w:spacing w:before="100" w:beforeAutospacing="1" w:line="276" w:lineRule="auto"/>
        <w:jc w:val="center"/>
        <w:rPr>
          <w:iCs/>
          <w:sz w:val="24"/>
        </w:rPr>
      </w:pPr>
      <w:r w:rsidRPr="00A56B67">
        <w:rPr>
          <w:iCs/>
          <w:noProof/>
          <w:sz w:val="24"/>
        </w:rPr>
        <w:lastRenderedPageBreak/>
        <w:drawing>
          <wp:inline distT="0" distB="0" distL="0" distR="0" wp14:anchorId="49F6F6CF" wp14:editId="05DDF8EF">
            <wp:extent cx="8582473" cy="3708666"/>
            <wp:effectExtent l="0" t="1587" r="7937" b="7938"/>
            <wp:docPr id="12" name="Obraz 12" descr="\\msw.local\dfs\office\DSMiM\DSMiM-WPMiG\ZIG\Terminale\Bobrowniki\rys - wariant I - odprawa graniczna i droga cel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msw.local\dfs\office\DSMiM\DSMiM-WPMiG\ZIG\Terminale\Bobrowniki\rys - wariant I - odprawa graniczna i droga celn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651963" cy="3738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B6A78" w14:textId="407DF46E" w:rsidR="008965F2" w:rsidRDefault="008965F2" w:rsidP="00A50950">
      <w:pPr>
        <w:pStyle w:val="Tekstpodstawowy"/>
        <w:spacing w:after="100" w:afterAutospacing="1" w:line="276" w:lineRule="auto"/>
        <w:jc w:val="center"/>
        <w:rPr>
          <w:iCs/>
        </w:rPr>
      </w:pPr>
      <w:r>
        <w:rPr>
          <w:iCs/>
        </w:rPr>
        <w:t xml:space="preserve">Rys. </w:t>
      </w:r>
      <w:r w:rsidR="00135FCC">
        <w:rPr>
          <w:iCs/>
        </w:rPr>
        <w:t>2</w:t>
      </w:r>
      <w:r w:rsidR="00EB00DC">
        <w:rPr>
          <w:iCs/>
        </w:rPr>
        <w:t>.</w:t>
      </w:r>
      <w:r>
        <w:rPr>
          <w:iCs/>
        </w:rPr>
        <w:t xml:space="preserve"> </w:t>
      </w:r>
      <w:r w:rsidR="00EB00DC">
        <w:rPr>
          <w:iCs/>
        </w:rPr>
        <w:t>Wariant I</w:t>
      </w:r>
      <w:r w:rsidR="000C7351">
        <w:rPr>
          <w:iCs/>
        </w:rPr>
        <w:t>a.</w:t>
      </w:r>
    </w:p>
    <w:p w14:paraId="4168CDC0" w14:textId="568F12BB" w:rsidR="000C7351" w:rsidRDefault="000C7351" w:rsidP="000C7351">
      <w:pPr>
        <w:pStyle w:val="Tekstpodstawowy"/>
        <w:spacing w:line="276" w:lineRule="auto"/>
        <w:jc w:val="center"/>
        <w:rPr>
          <w:iCs/>
        </w:rPr>
      </w:pPr>
      <w:r>
        <w:rPr>
          <w:iCs/>
          <w:noProof/>
        </w:rPr>
        <w:lastRenderedPageBreak/>
        <w:drawing>
          <wp:inline distT="0" distB="0" distL="0" distR="0" wp14:anchorId="49CE7277" wp14:editId="1B08EA27">
            <wp:extent cx="5759450" cy="2837815"/>
            <wp:effectExtent l="0" t="0" r="0" b="6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ariant I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B9A88" w14:textId="671473D7" w:rsidR="000C7351" w:rsidRDefault="000C7351" w:rsidP="00A50950">
      <w:pPr>
        <w:pStyle w:val="Tekstpodstawowy"/>
        <w:spacing w:after="100" w:afterAutospacing="1" w:line="276" w:lineRule="auto"/>
        <w:jc w:val="center"/>
        <w:rPr>
          <w:iCs/>
        </w:rPr>
      </w:pPr>
      <w:r>
        <w:rPr>
          <w:iCs/>
        </w:rPr>
        <w:t>Rys. 3. Wariant Ia – schemat organizacji ruchu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25"/>
        <w:gridCol w:w="4525"/>
      </w:tblGrid>
      <w:tr w:rsidR="004E6AEF" w:rsidRPr="004E6AEF" w14:paraId="0E894B55" w14:textId="77777777" w:rsidTr="000C7351">
        <w:trPr>
          <w:trHeight w:val="584"/>
        </w:trPr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7397681" w14:textId="77777777" w:rsidR="000C7351" w:rsidRPr="004E6AEF" w:rsidRDefault="000C7351" w:rsidP="000C7351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t>Zalety</w:t>
            </w:r>
          </w:p>
        </w:tc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840A3B" w14:textId="77777777" w:rsidR="000C7351" w:rsidRPr="004E6AEF" w:rsidRDefault="000C7351" w:rsidP="000C7351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t>Wady</w:t>
            </w:r>
          </w:p>
        </w:tc>
      </w:tr>
      <w:tr w:rsidR="000C7351" w:rsidRPr="000C7351" w14:paraId="1C3B2D5D" w14:textId="77777777" w:rsidTr="000C7351">
        <w:trPr>
          <w:trHeight w:val="584"/>
        </w:trPr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1BC3CF" w14:textId="77777777" w:rsidR="009E3875" w:rsidRPr="000C7351" w:rsidRDefault="009E3875" w:rsidP="004E6AEF">
            <w:pPr>
              <w:pStyle w:val="Tekstpodstawowy"/>
              <w:numPr>
                <w:ilvl w:val="0"/>
                <w:numId w:val="12"/>
              </w:numPr>
              <w:spacing w:line="276" w:lineRule="auto"/>
              <w:ind w:left="357" w:hanging="357"/>
              <w:jc w:val="left"/>
              <w:rPr>
                <w:iCs/>
              </w:rPr>
            </w:pPr>
            <w:r w:rsidRPr="000C7351">
              <w:rPr>
                <w:iCs/>
              </w:rPr>
              <w:t>Łatwe rozdzielenie ruchu samochodów osobowych i ciężarowych po wybudowaniu drugiego mostu na rzece Świsłocz.</w:t>
            </w:r>
          </w:p>
          <w:p w14:paraId="7833C46C" w14:textId="77777777" w:rsidR="009E3875" w:rsidRPr="000C7351" w:rsidRDefault="009E3875" w:rsidP="004E6AEF">
            <w:pPr>
              <w:pStyle w:val="Tekstpodstawowy"/>
              <w:numPr>
                <w:ilvl w:val="0"/>
                <w:numId w:val="12"/>
              </w:numPr>
              <w:spacing w:line="276" w:lineRule="auto"/>
              <w:ind w:left="357" w:hanging="357"/>
              <w:jc w:val="left"/>
              <w:rPr>
                <w:iCs/>
              </w:rPr>
            </w:pPr>
            <w:r w:rsidRPr="000C7351">
              <w:rPr>
                <w:iCs/>
              </w:rPr>
              <w:t>Przeznaczenie całego terminalu do kontroli samochodów ciężarowych – zwiększenie liczby miejsc postojowych i łatwa organizacja infrastruktury (wspólny budynek dla obu kierunków).</w:t>
            </w:r>
          </w:p>
        </w:tc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5035679" w14:textId="77777777" w:rsidR="009E3875" w:rsidRPr="000C7351" w:rsidRDefault="009E3875" w:rsidP="004E6AEF">
            <w:pPr>
              <w:pStyle w:val="Tekstpodstawowy"/>
              <w:numPr>
                <w:ilvl w:val="0"/>
                <w:numId w:val="13"/>
              </w:numPr>
              <w:spacing w:line="276" w:lineRule="auto"/>
              <w:ind w:left="357" w:hanging="357"/>
              <w:jc w:val="left"/>
              <w:rPr>
                <w:iCs/>
              </w:rPr>
            </w:pPr>
            <w:r w:rsidRPr="000C7351">
              <w:rPr>
                <w:iCs/>
              </w:rPr>
              <w:t>Rondo - mieszanie się pojazdów o różnych kategoriach i jadących w przeciwnych kierunkach.</w:t>
            </w:r>
          </w:p>
          <w:p w14:paraId="1C1947E3" w14:textId="77777777" w:rsidR="009E3875" w:rsidRPr="000C7351" w:rsidRDefault="009E3875" w:rsidP="004E6AEF">
            <w:pPr>
              <w:pStyle w:val="Tekstpodstawowy"/>
              <w:numPr>
                <w:ilvl w:val="0"/>
                <w:numId w:val="13"/>
              </w:numPr>
              <w:spacing w:line="276" w:lineRule="auto"/>
              <w:ind w:left="357" w:hanging="357"/>
              <w:jc w:val="left"/>
              <w:rPr>
                <w:iCs/>
              </w:rPr>
            </w:pPr>
            <w:r w:rsidRPr="000C7351">
              <w:rPr>
                <w:iCs/>
              </w:rPr>
              <w:t>Konieczność budowy infrastruktury do kontroli granicznej samochodów ciężarowych na aktualnej płycie wyjazdowej przejścia granicznego.</w:t>
            </w:r>
          </w:p>
          <w:p w14:paraId="10E7808C" w14:textId="77777777" w:rsidR="009E3875" w:rsidRPr="000C7351" w:rsidRDefault="009E3875" w:rsidP="004E6AEF">
            <w:pPr>
              <w:pStyle w:val="Tekstpodstawowy"/>
              <w:numPr>
                <w:ilvl w:val="0"/>
                <w:numId w:val="13"/>
              </w:numPr>
              <w:spacing w:line="276" w:lineRule="auto"/>
              <w:ind w:left="357" w:hanging="357"/>
              <w:jc w:val="left"/>
              <w:rPr>
                <w:iCs/>
              </w:rPr>
            </w:pPr>
            <w:r w:rsidRPr="000C7351">
              <w:rPr>
                <w:iCs/>
              </w:rPr>
              <w:t>Organizacja drogi celnej równolegle do drogi ogólnodostępnej.</w:t>
            </w:r>
          </w:p>
        </w:tc>
      </w:tr>
    </w:tbl>
    <w:p w14:paraId="2EA405D4" w14:textId="77777777" w:rsidR="000C7351" w:rsidRDefault="000C7351" w:rsidP="00A50950">
      <w:pPr>
        <w:pStyle w:val="Tekstpodstawowy"/>
        <w:spacing w:after="100" w:afterAutospacing="1" w:line="276" w:lineRule="auto"/>
        <w:jc w:val="center"/>
        <w:rPr>
          <w:iCs/>
        </w:rPr>
      </w:pPr>
    </w:p>
    <w:p w14:paraId="71457196" w14:textId="51B37820" w:rsidR="000C7351" w:rsidRPr="007665CE" w:rsidRDefault="000C7351" w:rsidP="000C7351">
      <w:pPr>
        <w:pStyle w:val="wypunktowanie"/>
        <w:keepNext/>
        <w:ind w:left="714" w:hanging="357"/>
        <w:rPr>
          <w:rStyle w:val="Pogrubienie"/>
        </w:rPr>
      </w:pPr>
      <w:r>
        <w:rPr>
          <w:rStyle w:val="Pogrubienie"/>
        </w:rPr>
        <w:t>Wariant Ib</w:t>
      </w:r>
    </w:p>
    <w:p w14:paraId="10238753" w14:textId="77777777" w:rsidR="000C7351" w:rsidRDefault="000C7351" w:rsidP="000C7351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Na obszarze nowo wybudowanego terminala będzie wykonywana kontrola celna, fitosanitarna i sanitarna pojazdów ciężarowych.</w:t>
      </w:r>
    </w:p>
    <w:p w14:paraId="3E0B2A22" w14:textId="77777777" w:rsidR="000C7351" w:rsidRDefault="000C7351" w:rsidP="000C7351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Droga nr 65 prowadząca do przejścia granicznego od ostatniego skrzyżowania zostanie podzielona na dwie równoległe dwukierunkowe jezdnie:</w:t>
      </w:r>
    </w:p>
    <w:p w14:paraId="4D5C2FEB" w14:textId="77777777" w:rsidR="000C7351" w:rsidRDefault="000C7351" w:rsidP="000C7351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- północną – przeznaczoną dla samochodów osobowych i autobusów;</w:t>
      </w:r>
    </w:p>
    <w:p w14:paraId="64A734D8" w14:textId="77777777" w:rsidR="000C7351" w:rsidRDefault="000C7351" w:rsidP="000C7351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- południową – ogrodzoną drogę celną dla samochodów ciężarowych.</w:t>
      </w:r>
    </w:p>
    <w:p w14:paraId="7625ACFF" w14:textId="69689346" w:rsidR="000C7351" w:rsidRDefault="000C7351" w:rsidP="000C7351">
      <w:pPr>
        <w:pStyle w:val="Tekstpodstawowy"/>
        <w:spacing w:line="276" w:lineRule="auto"/>
        <w:ind w:firstLine="709"/>
        <w:rPr>
          <w:iCs/>
          <w:sz w:val="24"/>
        </w:rPr>
      </w:pPr>
      <w:r w:rsidRPr="000C7351">
        <w:rPr>
          <w:iCs/>
          <w:sz w:val="24"/>
        </w:rPr>
        <w:t xml:space="preserve">Ruch towarowy w zakresie odpraw granicznych realizowanych przez SG winien zostać </w:t>
      </w:r>
      <w:r w:rsidRPr="000C7351">
        <w:rPr>
          <w:iCs/>
          <w:sz w:val="24"/>
        </w:rPr>
        <w:br/>
        <w:t>na istniejących platformach, na przywozie - po północnej stronie przejścia, wywozowy – po południowej stronie przejścia. Kontrola celna na przejściu granicznym ograniczy się do  samochodów osobowych i autobusów.</w:t>
      </w:r>
    </w:p>
    <w:p w14:paraId="3D7B24E9" w14:textId="1D28811D" w:rsidR="000C7351" w:rsidRDefault="000C7351" w:rsidP="000C7351">
      <w:pPr>
        <w:pStyle w:val="Tekstpodstawowy"/>
        <w:spacing w:line="276" w:lineRule="auto"/>
        <w:ind w:firstLine="709"/>
        <w:rPr>
          <w:iCs/>
          <w:sz w:val="24"/>
        </w:rPr>
      </w:pPr>
      <w:r w:rsidRPr="000C7351">
        <w:rPr>
          <w:iCs/>
          <w:sz w:val="24"/>
        </w:rPr>
        <w:t>Wjazd na most i wyjazd z niego dla wszystkich kategorii pojazdów winien być zorganizowany na dotychczasowych zasadach, natomiast wyjazd z przejścia na drogę nr 6</w:t>
      </w:r>
      <w:r>
        <w:rPr>
          <w:iCs/>
          <w:sz w:val="24"/>
        </w:rPr>
        <w:t>5 i drogę celną za pomocą ronda (Rys. 4).</w:t>
      </w:r>
    </w:p>
    <w:p w14:paraId="130C15F8" w14:textId="5BD56DD9" w:rsidR="000C7351" w:rsidRDefault="000C7351" w:rsidP="000C7351">
      <w:pPr>
        <w:pStyle w:val="Tekstpodstawowy"/>
        <w:spacing w:line="276" w:lineRule="auto"/>
        <w:rPr>
          <w:iCs/>
          <w:sz w:val="24"/>
        </w:rPr>
      </w:pPr>
      <w:r>
        <w:rPr>
          <w:iCs/>
          <w:noProof/>
          <w:sz w:val="24"/>
        </w:rPr>
        <w:lastRenderedPageBreak/>
        <w:drawing>
          <wp:inline distT="0" distB="0" distL="0" distR="0" wp14:anchorId="25E40ADB" wp14:editId="2C33A5DF">
            <wp:extent cx="5759450" cy="288480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obrowniki - wariant Ib fina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DFE84" w14:textId="5A98AFFB" w:rsidR="000C7351" w:rsidRDefault="000C7351" w:rsidP="004E6AEF">
      <w:pPr>
        <w:pStyle w:val="Tekstpodstawowy"/>
        <w:spacing w:after="100" w:afterAutospacing="1" w:line="276" w:lineRule="auto"/>
        <w:jc w:val="center"/>
        <w:rPr>
          <w:iCs/>
        </w:rPr>
      </w:pPr>
      <w:r>
        <w:rPr>
          <w:iCs/>
        </w:rPr>
        <w:t>Rys. 4. Wariant Ib.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25"/>
        <w:gridCol w:w="4525"/>
      </w:tblGrid>
      <w:tr w:rsidR="004E6AEF" w:rsidRPr="004E6AEF" w14:paraId="13230E8B" w14:textId="77777777" w:rsidTr="009E3875">
        <w:trPr>
          <w:trHeight w:val="584"/>
        </w:trPr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754E87" w14:textId="77777777" w:rsidR="004E6AEF" w:rsidRPr="004E6AEF" w:rsidRDefault="004E6AEF" w:rsidP="009E3875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t>Zalety</w:t>
            </w:r>
          </w:p>
        </w:tc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526CC2" w14:textId="77777777" w:rsidR="004E6AEF" w:rsidRPr="004E6AEF" w:rsidRDefault="004E6AEF" w:rsidP="009E3875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t>Wady</w:t>
            </w:r>
          </w:p>
        </w:tc>
      </w:tr>
      <w:tr w:rsidR="004E6AEF" w:rsidRPr="000C7351" w14:paraId="35369306" w14:textId="77777777" w:rsidTr="009E3875">
        <w:trPr>
          <w:trHeight w:val="584"/>
        </w:trPr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1A2B4C" w14:textId="77777777" w:rsidR="00A35948" w:rsidRPr="00A35948" w:rsidRDefault="00A35948" w:rsidP="00A35948">
            <w:pPr>
              <w:pStyle w:val="Tekstpodstawowy"/>
              <w:numPr>
                <w:ilvl w:val="0"/>
                <w:numId w:val="14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Zachowanie aktualnej organizacji ruchu w istniejącym przejściu.</w:t>
            </w:r>
          </w:p>
          <w:p w14:paraId="25FBCD64" w14:textId="77777777" w:rsidR="00A35948" w:rsidRPr="00A35948" w:rsidRDefault="00A35948" w:rsidP="00A35948">
            <w:pPr>
              <w:pStyle w:val="Tekstpodstawowy"/>
              <w:numPr>
                <w:ilvl w:val="0"/>
                <w:numId w:val="14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Nie wymaga znaczących inwestycji w istniejącym przejściu.</w:t>
            </w:r>
          </w:p>
          <w:p w14:paraId="4C03B715" w14:textId="3DD96625" w:rsidR="004E6AEF" w:rsidRPr="000C7351" w:rsidRDefault="00A35948" w:rsidP="00A35948">
            <w:pPr>
              <w:pStyle w:val="Tekstpodstawowy"/>
              <w:numPr>
                <w:ilvl w:val="0"/>
                <w:numId w:val="14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Przeznaczenie całego terminalu do kontroli samochodów ciężarowych – zwiększenie liczby miejsc postojowych i łatwa organizacja infrastruktury (wspólny budynek dla obu kierunków).</w:t>
            </w:r>
          </w:p>
        </w:tc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80E9576" w14:textId="635994D6" w:rsidR="009E3875" w:rsidRPr="00A35948" w:rsidRDefault="009E3875" w:rsidP="00A35948">
            <w:pPr>
              <w:pStyle w:val="Tekstpodstawowy"/>
              <w:numPr>
                <w:ilvl w:val="0"/>
                <w:numId w:val="15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Rondo - mieszanie się pojazdów na różnym et</w:t>
            </w:r>
            <w:r w:rsidR="00A35948">
              <w:rPr>
                <w:iCs/>
              </w:rPr>
              <w:t>apie kontroli, różnych kategorii</w:t>
            </w:r>
            <w:r w:rsidRPr="00A35948">
              <w:rPr>
                <w:iCs/>
              </w:rPr>
              <w:t xml:space="preserve"> i jadących w przeciwnych kierunkach.</w:t>
            </w:r>
          </w:p>
          <w:p w14:paraId="1527DC2E" w14:textId="7B8C7ADC" w:rsidR="004E6AEF" w:rsidRPr="000C7351" w:rsidRDefault="009E3875" w:rsidP="00A35948">
            <w:pPr>
              <w:pStyle w:val="Tekstpodstawowy"/>
              <w:numPr>
                <w:ilvl w:val="0"/>
                <w:numId w:val="15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Organizacja drogi celnej równolegle do drogi ogólnodostępnej.</w:t>
            </w:r>
          </w:p>
        </w:tc>
      </w:tr>
    </w:tbl>
    <w:p w14:paraId="0F57B988" w14:textId="77777777" w:rsidR="004E6AEF" w:rsidRPr="000C7351" w:rsidRDefault="004E6AEF" w:rsidP="000C7351">
      <w:pPr>
        <w:pStyle w:val="Tekstpodstawowy"/>
        <w:spacing w:line="276" w:lineRule="auto"/>
        <w:jc w:val="center"/>
        <w:rPr>
          <w:iCs/>
        </w:rPr>
      </w:pPr>
    </w:p>
    <w:p w14:paraId="145BED0A" w14:textId="77777777" w:rsidR="00011CF4" w:rsidRPr="007665CE" w:rsidRDefault="00011CF4" w:rsidP="00011CF4">
      <w:pPr>
        <w:pStyle w:val="wypunktowanie"/>
        <w:keepNext/>
        <w:ind w:left="714" w:hanging="357"/>
        <w:rPr>
          <w:rStyle w:val="Pogrubienie"/>
        </w:rPr>
      </w:pPr>
      <w:r>
        <w:rPr>
          <w:rStyle w:val="Pogrubienie"/>
        </w:rPr>
        <w:t>Wariant II</w:t>
      </w:r>
    </w:p>
    <w:p w14:paraId="65D99328" w14:textId="0C8A7134" w:rsidR="00FC64F7" w:rsidRDefault="00011CF4" w:rsidP="00011CF4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Na obszarze nowo wybudowanego terminala będzie wykonywana kontrola celna, fitosanitarna i sanitarna pojazdów ciężarowych oraz kontrola celna samochodów osobowych i autobusów.</w:t>
      </w:r>
      <w:r w:rsidR="00FA4909">
        <w:rPr>
          <w:iCs/>
          <w:sz w:val="24"/>
        </w:rPr>
        <w:t xml:space="preserve"> </w:t>
      </w:r>
      <w:r w:rsidR="00FC64F7">
        <w:rPr>
          <w:iCs/>
          <w:sz w:val="24"/>
        </w:rPr>
        <w:t>Infrastruktura do kontroli ruchu osobowego byłaby zlokalizowana przy osi terminalu, natomiast infrastruktura do kontroli ruchu towarowego byłaby oddzielna na każdym kierunku.</w:t>
      </w:r>
    </w:p>
    <w:p w14:paraId="25A15FAB" w14:textId="13D376FD" w:rsidR="00011CF4" w:rsidRDefault="00FC64F7" w:rsidP="00011CF4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K</w:t>
      </w:r>
      <w:r w:rsidR="00011CF4">
        <w:rPr>
          <w:iCs/>
          <w:sz w:val="24"/>
        </w:rPr>
        <w:t>ontrola graniczna wszystkich środków transportu dokonywana byłaby na dotychczasowych zasadach w istniejącym przejściu granicznym.</w:t>
      </w:r>
    </w:p>
    <w:p w14:paraId="47A35CA2" w14:textId="1FE83E81" w:rsidR="00011CF4" w:rsidRDefault="00011CF4" w:rsidP="00011CF4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Droga nr 65 prowadząca do przejścia granicznego od ostatniego skrzyżowania zostanie przekształcona w całości w ogrodzoną i monitorowaną drogę celną dwukierunkową po dwa pasy ruchu w każdym kierunku (dla samochodów osobowych i autobusów oraz samochodów ciężarowych). Droga do miejscowości Bobrowniki poprowadzona byłaby wzdłuż ogrodzenia terminalu bez możliwości zjazdu.</w:t>
      </w:r>
    </w:p>
    <w:p w14:paraId="4DD59E67" w14:textId="77777777" w:rsidR="00011CF4" w:rsidRDefault="00011CF4" w:rsidP="00011CF4">
      <w:pPr>
        <w:jc w:val="both"/>
        <w:rPr>
          <w:iCs/>
          <w:sz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25"/>
        <w:gridCol w:w="4525"/>
      </w:tblGrid>
      <w:tr w:rsidR="00A35948" w:rsidRPr="004E6AEF" w14:paraId="5F528191" w14:textId="77777777" w:rsidTr="009E3875">
        <w:trPr>
          <w:trHeight w:val="584"/>
        </w:trPr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53156AE" w14:textId="77777777" w:rsidR="00A35948" w:rsidRPr="004E6AEF" w:rsidRDefault="00A35948" w:rsidP="009E3875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lastRenderedPageBreak/>
              <w:t>Zalety</w:t>
            </w:r>
          </w:p>
        </w:tc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0D75131" w14:textId="77777777" w:rsidR="00A35948" w:rsidRPr="004E6AEF" w:rsidRDefault="00A35948" w:rsidP="009E3875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t>Wady</w:t>
            </w:r>
          </w:p>
        </w:tc>
      </w:tr>
      <w:tr w:rsidR="00A35948" w:rsidRPr="000C7351" w14:paraId="2843E232" w14:textId="77777777" w:rsidTr="009E3875">
        <w:trPr>
          <w:trHeight w:val="584"/>
        </w:trPr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0FF000" w14:textId="77777777" w:rsidR="009E3875" w:rsidRPr="00A35948" w:rsidRDefault="009E3875" w:rsidP="00A35948">
            <w:pPr>
              <w:pStyle w:val="Tekstpodstawowy"/>
              <w:numPr>
                <w:ilvl w:val="0"/>
                <w:numId w:val="18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Zachowanie aktualnej organizacji ruchu w istniejącym przejściu.</w:t>
            </w:r>
          </w:p>
          <w:p w14:paraId="5D772736" w14:textId="77777777" w:rsidR="009E3875" w:rsidRPr="00A35948" w:rsidRDefault="009E3875" w:rsidP="00A35948">
            <w:pPr>
              <w:pStyle w:val="Tekstpodstawowy"/>
              <w:numPr>
                <w:ilvl w:val="0"/>
                <w:numId w:val="18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Budowa terminala nie zakłócałaby funkcjonowania istniejącego przejścia.</w:t>
            </w:r>
          </w:p>
          <w:p w14:paraId="31F4B27E" w14:textId="3F281C28" w:rsidR="00A35948" w:rsidRPr="000C7351" w:rsidRDefault="00A35948" w:rsidP="00A35948">
            <w:pPr>
              <w:pStyle w:val="Tekstpodstawowy"/>
              <w:numPr>
                <w:ilvl w:val="0"/>
                <w:numId w:val="18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Podział przejścia na cześć SG (istniejące przejście) i KAS oraz inspekcji (terminal).</w:t>
            </w:r>
          </w:p>
        </w:tc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C2B45A" w14:textId="77777777" w:rsidR="009E3875" w:rsidRPr="00A35948" w:rsidRDefault="009E3875" w:rsidP="00A35948">
            <w:pPr>
              <w:pStyle w:val="Tekstpodstawowy"/>
              <w:numPr>
                <w:ilvl w:val="0"/>
                <w:numId w:val="20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Konieczność budowy infrastruktury do obsługi ruchu osobowego w terminalu.</w:t>
            </w:r>
          </w:p>
          <w:p w14:paraId="718DB48A" w14:textId="77777777" w:rsidR="009E3875" w:rsidRPr="00A35948" w:rsidRDefault="009E3875" w:rsidP="00A35948">
            <w:pPr>
              <w:pStyle w:val="Tekstpodstawowy"/>
              <w:numPr>
                <w:ilvl w:val="0"/>
                <w:numId w:val="20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Konieczność budowy oddzielnej infrastruktury do kontroli samochodów ciężarowych na każdym kierunku.</w:t>
            </w:r>
          </w:p>
          <w:p w14:paraId="5AFC9DF0" w14:textId="26CDA780" w:rsidR="00A35948" w:rsidRPr="000C7351" w:rsidRDefault="009E3875" w:rsidP="00A35948">
            <w:pPr>
              <w:pStyle w:val="Tekstpodstawowy"/>
              <w:numPr>
                <w:ilvl w:val="0"/>
                <w:numId w:val="20"/>
              </w:numPr>
              <w:spacing w:line="276" w:lineRule="auto"/>
              <w:jc w:val="left"/>
              <w:rPr>
                <w:iCs/>
              </w:rPr>
            </w:pPr>
            <w:r w:rsidRPr="00A35948">
              <w:rPr>
                <w:iCs/>
              </w:rPr>
              <w:t>Podwójne zatrzymanie i opuszczanie pojazdu przez pasażerów autobusów (do kontroli granicznej w istniejącym przejściu oraz do kontroli celnej na terminalu).</w:t>
            </w:r>
          </w:p>
        </w:tc>
      </w:tr>
    </w:tbl>
    <w:p w14:paraId="1BA790CE" w14:textId="77777777" w:rsidR="00011CF4" w:rsidRDefault="00011CF4" w:rsidP="00A35948">
      <w:pPr>
        <w:pStyle w:val="Tekstpodstawowy"/>
        <w:spacing w:line="276" w:lineRule="auto"/>
        <w:rPr>
          <w:iCs/>
          <w:sz w:val="24"/>
        </w:rPr>
      </w:pPr>
    </w:p>
    <w:p w14:paraId="38A64084" w14:textId="25274AAD" w:rsidR="00A35948" w:rsidRPr="007665CE" w:rsidRDefault="00A35948" w:rsidP="00A35948">
      <w:pPr>
        <w:pStyle w:val="wypunktowanie"/>
        <w:keepNext/>
        <w:ind w:left="714" w:hanging="357"/>
        <w:rPr>
          <w:rStyle w:val="Pogrubienie"/>
        </w:rPr>
      </w:pPr>
      <w:r>
        <w:rPr>
          <w:rStyle w:val="Pogrubienie"/>
        </w:rPr>
        <w:t>Wariant II</w:t>
      </w:r>
      <w:r w:rsidR="009E3875">
        <w:rPr>
          <w:rStyle w:val="Pogrubienie"/>
        </w:rPr>
        <w:t>I</w:t>
      </w:r>
    </w:p>
    <w:p w14:paraId="530CB23D" w14:textId="17A30F39" w:rsidR="009E3875" w:rsidRPr="009E3875" w:rsidRDefault="009E3875" w:rsidP="009E3875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K</w:t>
      </w:r>
      <w:r w:rsidRPr="009E3875">
        <w:rPr>
          <w:iCs/>
          <w:sz w:val="24"/>
        </w:rPr>
        <w:t xml:space="preserve">ontrola graniczna </w:t>
      </w:r>
      <w:r>
        <w:rPr>
          <w:iCs/>
          <w:sz w:val="24"/>
        </w:rPr>
        <w:t>samochodów ciężarowych odbywałaby się</w:t>
      </w:r>
      <w:r w:rsidRPr="009E3875">
        <w:rPr>
          <w:iCs/>
          <w:sz w:val="24"/>
        </w:rPr>
        <w:t xml:space="preserve"> na istniejących platformach przejścia</w:t>
      </w:r>
      <w:r>
        <w:rPr>
          <w:iCs/>
          <w:sz w:val="24"/>
        </w:rPr>
        <w:t xml:space="preserve"> granicznego. K</w:t>
      </w:r>
      <w:r w:rsidRPr="009E3875">
        <w:rPr>
          <w:iCs/>
          <w:sz w:val="24"/>
        </w:rPr>
        <w:t xml:space="preserve">ontrola graniczna i celna samochodów osobowych i autobusów </w:t>
      </w:r>
      <w:r>
        <w:rPr>
          <w:iCs/>
          <w:sz w:val="24"/>
        </w:rPr>
        <w:t xml:space="preserve">odbywałaby się </w:t>
      </w:r>
      <w:r w:rsidRPr="009E3875">
        <w:rPr>
          <w:iCs/>
          <w:sz w:val="24"/>
        </w:rPr>
        <w:t>na dotychczasowych zasadach</w:t>
      </w:r>
      <w:r>
        <w:rPr>
          <w:iCs/>
          <w:sz w:val="24"/>
        </w:rPr>
        <w:t xml:space="preserve"> w istniejącym przejściu.</w:t>
      </w:r>
    </w:p>
    <w:p w14:paraId="291EB0EB" w14:textId="346C27DD" w:rsidR="009E3875" w:rsidRDefault="009E3875" w:rsidP="009E3875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>Na obszarze nowo wybudowanego terminala będzie wykonywana kontrola celna, fitosanitarna i sanitarna pojazdów ciężarowych. Terminal składałby się z dwóch oddzielnych platform: północnej na kierunku wjazdowym do Polski i południowej na kierunku wyjazdowym z Polski. Pomiędzy płytami terminala zlokalizowana byłaby wydzielona droga dla s</w:t>
      </w:r>
      <w:r w:rsidRPr="009E3875">
        <w:rPr>
          <w:iCs/>
          <w:sz w:val="24"/>
        </w:rPr>
        <w:t>amochod</w:t>
      </w:r>
      <w:r>
        <w:rPr>
          <w:iCs/>
          <w:sz w:val="24"/>
        </w:rPr>
        <w:t>ów osobowych</w:t>
      </w:r>
      <w:r w:rsidRPr="009E3875">
        <w:rPr>
          <w:iCs/>
          <w:sz w:val="24"/>
        </w:rPr>
        <w:t xml:space="preserve"> i autobus</w:t>
      </w:r>
      <w:r>
        <w:rPr>
          <w:iCs/>
          <w:sz w:val="24"/>
        </w:rPr>
        <w:t>ów</w:t>
      </w:r>
      <w:r w:rsidRPr="009E3875">
        <w:rPr>
          <w:iCs/>
          <w:sz w:val="24"/>
        </w:rPr>
        <w:t xml:space="preserve"> </w:t>
      </w:r>
      <w:r>
        <w:rPr>
          <w:iCs/>
          <w:sz w:val="24"/>
        </w:rPr>
        <w:t xml:space="preserve">prowadząca </w:t>
      </w:r>
      <w:r w:rsidRPr="009E3875">
        <w:rPr>
          <w:iCs/>
          <w:sz w:val="24"/>
        </w:rPr>
        <w:t>aż do istniejącego przejścia granicznego</w:t>
      </w:r>
      <w:r>
        <w:rPr>
          <w:iCs/>
          <w:sz w:val="24"/>
        </w:rPr>
        <w:t xml:space="preserve"> (Rys. 5).</w:t>
      </w:r>
      <w:r w:rsidR="0045522A">
        <w:rPr>
          <w:iCs/>
          <w:sz w:val="24"/>
        </w:rPr>
        <w:t xml:space="preserve"> Obie platformy odpraw celnych oraz droga dla samochodów osobowych i autobusów od proponowanego ronda z drogą krajową </w:t>
      </w:r>
      <w:r w:rsidR="00FC7327">
        <w:rPr>
          <w:iCs/>
          <w:sz w:val="24"/>
        </w:rPr>
        <w:t>nr 65 powinny być objęte zasięgiem terytorialnym przejścia granicznego, a organizacja ruchu dostosowana do potrzeb kontroli.</w:t>
      </w:r>
    </w:p>
    <w:p w14:paraId="132C54F3" w14:textId="35E1AB06" w:rsidR="009E3875" w:rsidRDefault="009E3875" w:rsidP="009E3875">
      <w:pPr>
        <w:pStyle w:val="Tekstpodstawowy"/>
        <w:spacing w:before="100" w:beforeAutospacing="1" w:line="276" w:lineRule="auto"/>
        <w:rPr>
          <w:iCs/>
          <w:sz w:val="24"/>
        </w:rPr>
      </w:pPr>
      <w:r>
        <w:rPr>
          <w:iCs/>
          <w:noProof/>
          <w:sz w:val="24"/>
        </w:rPr>
        <w:drawing>
          <wp:inline distT="0" distB="0" distL="0" distR="0" wp14:anchorId="2D6AE4F1" wp14:editId="1B11DB02">
            <wp:extent cx="5759450" cy="3065145"/>
            <wp:effectExtent l="0" t="0" r="0" b="19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ariant III final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6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99609" w14:textId="5D2EDCA8" w:rsidR="009E3875" w:rsidRPr="009E3875" w:rsidRDefault="009E3875" w:rsidP="009E3875">
      <w:pPr>
        <w:pStyle w:val="Tekstpodstawowy"/>
        <w:spacing w:after="100" w:afterAutospacing="1" w:line="276" w:lineRule="auto"/>
        <w:jc w:val="center"/>
        <w:rPr>
          <w:iCs/>
        </w:rPr>
      </w:pPr>
      <w:r>
        <w:rPr>
          <w:iCs/>
        </w:rPr>
        <w:t>Rys. 5. Wariant III.</w:t>
      </w:r>
    </w:p>
    <w:p w14:paraId="3A94359D" w14:textId="5F31EE80" w:rsidR="009E3875" w:rsidRDefault="007642F5" w:rsidP="009E3875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lastRenderedPageBreak/>
        <w:t>Samochody ciężarowe pomiędzy platformami terminala a istniejącym przejściem granicznym poruszałyby się dwiema drogami celnymi zlokalizowanymi po oby stronach drogi przeznaczonej dla samochodów osobowych i autobusów (Rys. 6).</w:t>
      </w:r>
    </w:p>
    <w:p w14:paraId="521A8A21" w14:textId="2EEF5719" w:rsidR="007642F5" w:rsidRDefault="007642F5" w:rsidP="00FC7327">
      <w:pPr>
        <w:pStyle w:val="Tekstpodstawowy"/>
        <w:spacing w:before="100" w:beforeAutospacing="1" w:line="276" w:lineRule="auto"/>
        <w:rPr>
          <w:iCs/>
          <w:sz w:val="24"/>
        </w:rPr>
      </w:pPr>
      <w:r>
        <w:rPr>
          <w:iCs/>
          <w:noProof/>
          <w:sz w:val="24"/>
        </w:rPr>
        <w:drawing>
          <wp:inline distT="0" distB="0" distL="0" distR="0" wp14:anchorId="2EED2C6E" wp14:editId="23144AEF">
            <wp:extent cx="5759450" cy="236601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ariant III droga celna final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38557" w14:textId="1587ADBA" w:rsidR="007642F5" w:rsidRPr="007642F5" w:rsidRDefault="007642F5" w:rsidP="007642F5">
      <w:pPr>
        <w:pStyle w:val="Tekstpodstawowy"/>
        <w:spacing w:line="276" w:lineRule="auto"/>
        <w:jc w:val="center"/>
        <w:rPr>
          <w:iCs/>
        </w:rPr>
      </w:pPr>
      <w:r>
        <w:rPr>
          <w:iCs/>
        </w:rPr>
        <w:t>Rys. 6. Wariant III – układ dróg celnych</w:t>
      </w:r>
      <w:r w:rsidR="00FC7327">
        <w:rPr>
          <w:iCs/>
        </w:rPr>
        <w:t>.</w:t>
      </w:r>
    </w:p>
    <w:p w14:paraId="19978E87" w14:textId="77777777" w:rsidR="007642F5" w:rsidRDefault="007642F5" w:rsidP="009E3875">
      <w:pPr>
        <w:pStyle w:val="Tekstpodstawowy"/>
        <w:spacing w:line="276" w:lineRule="auto"/>
        <w:ind w:firstLine="709"/>
        <w:rPr>
          <w:iCs/>
          <w:sz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25"/>
        <w:gridCol w:w="4525"/>
      </w:tblGrid>
      <w:tr w:rsidR="0045522A" w:rsidRPr="004E6AEF" w14:paraId="0E6B46C8" w14:textId="77777777" w:rsidTr="0045522A">
        <w:trPr>
          <w:trHeight w:val="584"/>
        </w:trPr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FF84B1D" w14:textId="77777777" w:rsidR="0045522A" w:rsidRPr="004E6AEF" w:rsidRDefault="0045522A" w:rsidP="0045522A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t>Zalety</w:t>
            </w:r>
          </w:p>
        </w:tc>
        <w:tc>
          <w:tcPr>
            <w:tcW w:w="250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36680E3" w14:textId="77777777" w:rsidR="0045522A" w:rsidRPr="004E6AEF" w:rsidRDefault="0045522A" w:rsidP="0045522A">
            <w:pPr>
              <w:pStyle w:val="Tekstpodstawowy"/>
              <w:spacing w:after="100" w:afterAutospacing="1" w:line="276" w:lineRule="auto"/>
              <w:jc w:val="center"/>
              <w:rPr>
                <w:iCs/>
                <w:color w:val="FFFFFF" w:themeColor="background1"/>
                <w:sz w:val="24"/>
                <w:szCs w:val="24"/>
              </w:rPr>
            </w:pPr>
            <w:r w:rsidRPr="004E6AEF">
              <w:rPr>
                <w:b/>
                <w:bCs/>
                <w:iCs/>
                <w:color w:val="FFFFFF" w:themeColor="background1"/>
                <w:sz w:val="24"/>
                <w:szCs w:val="24"/>
              </w:rPr>
              <w:t>Wady</w:t>
            </w:r>
          </w:p>
        </w:tc>
      </w:tr>
      <w:tr w:rsidR="0045522A" w:rsidRPr="000C7351" w14:paraId="3E9EE1F3" w14:textId="77777777" w:rsidTr="0045522A">
        <w:trPr>
          <w:trHeight w:val="584"/>
        </w:trPr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2C1045" w14:textId="77777777" w:rsidR="0045522A" w:rsidRPr="0045522A" w:rsidRDefault="0045522A" w:rsidP="0045522A">
            <w:pPr>
              <w:pStyle w:val="Tekstpodstawowy"/>
              <w:numPr>
                <w:ilvl w:val="0"/>
                <w:numId w:val="22"/>
              </w:numPr>
              <w:spacing w:line="276" w:lineRule="auto"/>
              <w:jc w:val="left"/>
              <w:rPr>
                <w:iCs/>
              </w:rPr>
            </w:pPr>
            <w:r w:rsidRPr="0045522A">
              <w:rPr>
                <w:iCs/>
              </w:rPr>
              <w:t>Brak krzyżowania się ruchu.</w:t>
            </w:r>
          </w:p>
          <w:p w14:paraId="1B78E9D4" w14:textId="77777777" w:rsidR="0045522A" w:rsidRPr="0045522A" w:rsidRDefault="0045522A" w:rsidP="0045522A">
            <w:pPr>
              <w:pStyle w:val="Tekstpodstawowy"/>
              <w:numPr>
                <w:ilvl w:val="0"/>
                <w:numId w:val="22"/>
              </w:numPr>
              <w:spacing w:line="276" w:lineRule="auto"/>
              <w:jc w:val="left"/>
              <w:rPr>
                <w:iCs/>
              </w:rPr>
            </w:pPr>
            <w:r w:rsidRPr="0045522A">
              <w:rPr>
                <w:iCs/>
              </w:rPr>
              <w:t>Zachowanie aktualnej organizacji ruchu w istniejącym przejściu.</w:t>
            </w:r>
          </w:p>
          <w:p w14:paraId="56A2A374" w14:textId="3F48CC1F" w:rsidR="0045522A" w:rsidRPr="000C7351" w:rsidRDefault="0045522A" w:rsidP="0045522A">
            <w:pPr>
              <w:pStyle w:val="Tekstpodstawowy"/>
              <w:numPr>
                <w:ilvl w:val="0"/>
                <w:numId w:val="22"/>
              </w:numPr>
              <w:spacing w:line="276" w:lineRule="auto"/>
              <w:jc w:val="left"/>
              <w:rPr>
                <w:iCs/>
              </w:rPr>
            </w:pPr>
            <w:r w:rsidRPr="0045522A">
              <w:rPr>
                <w:iCs/>
              </w:rPr>
              <w:t>Nie wymaga dodatkowych inwestycji w istniejącym przejściu.</w:t>
            </w:r>
          </w:p>
        </w:tc>
        <w:tc>
          <w:tcPr>
            <w:tcW w:w="250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84CEE0" w14:textId="77777777" w:rsidR="0045522A" w:rsidRPr="0045522A" w:rsidRDefault="0045522A" w:rsidP="0045522A">
            <w:pPr>
              <w:pStyle w:val="Tekstpodstawowy"/>
              <w:numPr>
                <w:ilvl w:val="0"/>
                <w:numId w:val="24"/>
              </w:numPr>
              <w:spacing w:line="276" w:lineRule="auto"/>
              <w:jc w:val="left"/>
              <w:rPr>
                <w:iCs/>
              </w:rPr>
            </w:pPr>
            <w:r w:rsidRPr="0045522A">
              <w:rPr>
                <w:iCs/>
              </w:rPr>
              <w:t>Konieczność budowy oddzielnej infrastruktury do kontroli samochodów ciężarowych na każdym kierunku.</w:t>
            </w:r>
          </w:p>
          <w:p w14:paraId="0000ED5E" w14:textId="0FDE708E" w:rsidR="0045522A" w:rsidRPr="000C7351" w:rsidRDefault="0045522A" w:rsidP="0045522A">
            <w:pPr>
              <w:pStyle w:val="Tekstpodstawowy"/>
              <w:numPr>
                <w:ilvl w:val="0"/>
                <w:numId w:val="24"/>
              </w:numPr>
              <w:spacing w:line="276" w:lineRule="auto"/>
              <w:jc w:val="left"/>
              <w:rPr>
                <w:iCs/>
              </w:rPr>
            </w:pPr>
            <w:r w:rsidRPr="0045522A">
              <w:rPr>
                <w:iCs/>
              </w:rPr>
              <w:t>Organizacja dróg celnych równolegle do drogi ogólnodostępnej.</w:t>
            </w:r>
          </w:p>
        </w:tc>
      </w:tr>
    </w:tbl>
    <w:p w14:paraId="683D3006" w14:textId="77777777" w:rsidR="0045522A" w:rsidRDefault="0045522A" w:rsidP="009E3875">
      <w:pPr>
        <w:pStyle w:val="Tekstpodstawowy"/>
        <w:spacing w:line="276" w:lineRule="auto"/>
        <w:ind w:firstLine="709"/>
        <w:rPr>
          <w:iCs/>
          <w:sz w:val="24"/>
        </w:rPr>
      </w:pPr>
    </w:p>
    <w:p w14:paraId="21DA0F65" w14:textId="2A472074" w:rsidR="00471D7C" w:rsidRPr="007665CE" w:rsidRDefault="00A20AAE" w:rsidP="00471D7C">
      <w:pPr>
        <w:pStyle w:val="wypunktowanie"/>
        <w:keepNext/>
        <w:ind w:left="714" w:hanging="357"/>
        <w:rPr>
          <w:rStyle w:val="Pogrubienie"/>
        </w:rPr>
      </w:pPr>
      <w:r>
        <w:rPr>
          <w:rStyle w:val="Pogrubienie"/>
        </w:rPr>
        <w:t>Rekomendowane rozwiązanie</w:t>
      </w:r>
    </w:p>
    <w:p w14:paraId="458D668A" w14:textId="41A780FA" w:rsidR="00471D7C" w:rsidRDefault="00A20AAE" w:rsidP="00471D7C">
      <w:pPr>
        <w:pStyle w:val="Tekstpodstawowy"/>
        <w:spacing w:line="276" w:lineRule="auto"/>
        <w:ind w:firstLine="709"/>
        <w:rPr>
          <w:iCs/>
          <w:sz w:val="24"/>
        </w:rPr>
      </w:pPr>
      <w:r>
        <w:rPr>
          <w:iCs/>
          <w:sz w:val="24"/>
        </w:rPr>
        <w:t xml:space="preserve">Jako punkt wyjściowy do opracowania koncepcji architektonicznej budowy terminala rekomenduje się </w:t>
      </w:r>
      <w:r w:rsidRPr="00A20AAE">
        <w:rPr>
          <w:b/>
          <w:iCs/>
          <w:sz w:val="24"/>
        </w:rPr>
        <w:t>warianty Ib oraz III</w:t>
      </w:r>
      <w:r>
        <w:rPr>
          <w:iCs/>
          <w:sz w:val="24"/>
        </w:rPr>
        <w:t xml:space="preserve"> przy następujących założeniach:</w:t>
      </w:r>
    </w:p>
    <w:p w14:paraId="3B5EDF40" w14:textId="7982D52A" w:rsidR="00A20AAE" w:rsidRDefault="00A20AAE" w:rsidP="00A20AAE">
      <w:pPr>
        <w:pStyle w:val="Tekstpodstawowy"/>
        <w:numPr>
          <w:ilvl w:val="0"/>
          <w:numId w:val="25"/>
        </w:numPr>
        <w:spacing w:line="276" w:lineRule="auto"/>
        <w:rPr>
          <w:iCs/>
          <w:sz w:val="24"/>
        </w:rPr>
      </w:pPr>
      <w:r>
        <w:rPr>
          <w:iCs/>
          <w:sz w:val="24"/>
        </w:rPr>
        <w:t>Na terminalu dokonywana będzie wyłącznie kontrola celna, sanitarna i fitosanitarna ruchu ciężarowego.</w:t>
      </w:r>
    </w:p>
    <w:p w14:paraId="78CD5D57" w14:textId="384E3BD7" w:rsidR="00A20AAE" w:rsidRDefault="00A20AAE" w:rsidP="00A20AAE">
      <w:pPr>
        <w:pStyle w:val="Tekstpodstawowy"/>
        <w:numPr>
          <w:ilvl w:val="0"/>
          <w:numId w:val="25"/>
        </w:numPr>
        <w:spacing w:line="276" w:lineRule="auto"/>
        <w:rPr>
          <w:iCs/>
          <w:sz w:val="24"/>
        </w:rPr>
      </w:pPr>
      <w:r>
        <w:rPr>
          <w:iCs/>
          <w:sz w:val="24"/>
        </w:rPr>
        <w:t>Należy rozważyć zasadność rozszerzenia zakresu ruchu w przejściu o kontrolę weterynaryjną.</w:t>
      </w:r>
    </w:p>
    <w:p w14:paraId="2B38ACE9" w14:textId="3BCDF173" w:rsidR="00A20AAE" w:rsidRDefault="00A20AAE" w:rsidP="00A20AAE">
      <w:pPr>
        <w:pStyle w:val="Tekstpodstawowy"/>
        <w:numPr>
          <w:ilvl w:val="0"/>
          <w:numId w:val="25"/>
        </w:numPr>
        <w:spacing w:line="276" w:lineRule="auto"/>
        <w:rPr>
          <w:iCs/>
          <w:sz w:val="24"/>
        </w:rPr>
      </w:pPr>
      <w:r>
        <w:rPr>
          <w:iCs/>
          <w:sz w:val="24"/>
        </w:rPr>
        <w:t>Brak istotnych inwestycji w istniejącym przejściu granicznym.</w:t>
      </w:r>
    </w:p>
    <w:p w14:paraId="12C2B9AA" w14:textId="77777777" w:rsidR="00214E19" w:rsidRDefault="00A20AAE" w:rsidP="00214E19">
      <w:pPr>
        <w:pStyle w:val="Tekstpodstawowy"/>
        <w:numPr>
          <w:ilvl w:val="0"/>
          <w:numId w:val="25"/>
        </w:numPr>
        <w:spacing w:line="276" w:lineRule="auto"/>
        <w:rPr>
          <w:iCs/>
          <w:sz w:val="24"/>
        </w:rPr>
      </w:pPr>
      <w:r w:rsidRPr="00214E19">
        <w:rPr>
          <w:iCs/>
          <w:sz w:val="24"/>
        </w:rPr>
        <w:t>Koncepcja powinna uwzględniać nową organizację ruchu na drogach publicznych wokół terminalu.</w:t>
      </w:r>
    </w:p>
    <w:p w14:paraId="0E683CFC" w14:textId="1EE49F1B" w:rsidR="0045522A" w:rsidRPr="00214E19" w:rsidRDefault="00A20AAE" w:rsidP="00214E19">
      <w:pPr>
        <w:pStyle w:val="Tekstpodstawowy"/>
        <w:numPr>
          <w:ilvl w:val="0"/>
          <w:numId w:val="25"/>
        </w:numPr>
        <w:spacing w:line="276" w:lineRule="auto"/>
        <w:rPr>
          <w:iCs/>
          <w:sz w:val="24"/>
        </w:rPr>
      </w:pPr>
      <w:r w:rsidRPr="00214E19">
        <w:rPr>
          <w:iCs/>
          <w:sz w:val="24"/>
        </w:rPr>
        <w:t xml:space="preserve">Wybór optymalnego przebiegu drogi dojazdowej dla ruchu osobowego do istniejącego przejścia granicznego oraz dróg celnych dla ruchu towarowego łączących terminal z przejściem granicznym zostanie dokonany na podstawie </w:t>
      </w:r>
      <w:r w:rsidR="00214E19" w:rsidRPr="00214E19">
        <w:rPr>
          <w:iCs/>
          <w:sz w:val="24"/>
        </w:rPr>
        <w:t xml:space="preserve">analizy możliwych wariantów ujętej w </w:t>
      </w:r>
      <w:r w:rsidR="00214E19">
        <w:rPr>
          <w:iCs/>
          <w:sz w:val="24"/>
        </w:rPr>
        <w:t>koncepcji.</w:t>
      </w:r>
    </w:p>
    <w:sectPr w:rsidR="0045522A" w:rsidRPr="00214E19" w:rsidSect="00922B50">
      <w:footerReference w:type="even" r:id="rId14"/>
      <w:footerReference w:type="default" r:id="rId15"/>
      <w:footnotePr>
        <w:numFmt w:val="chicago"/>
        <w:numRestart w:val="eachPage"/>
      </w:footnotePr>
      <w:pgSz w:w="11906" w:h="16838" w:code="9"/>
      <w:pgMar w:top="1418" w:right="1418" w:bottom="1418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81513A" w14:textId="77777777" w:rsidR="00C21C8B" w:rsidRDefault="00C21C8B">
      <w:r>
        <w:separator/>
      </w:r>
    </w:p>
  </w:endnote>
  <w:endnote w:type="continuationSeparator" w:id="0">
    <w:p w14:paraId="6822C1DD" w14:textId="77777777" w:rsidR="00C21C8B" w:rsidRDefault="00C21C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E)">
    <w:panose1 w:val="00000000000000000000"/>
    <w:charset w:val="EE"/>
    <w:family w:val="roman"/>
    <w:notTrueType/>
    <w:pitch w:val="variable"/>
    <w:sig w:usb0="00000005" w:usb1="00000000" w:usb2="00000000" w:usb3="00000000" w:csb0="00000002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E44D64" w14:textId="77777777" w:rsidR="00A20AAE" w:rsidRDefault="00A20AAE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</w:t>
    </w:r>
    <w:r>
      <w:rPr>
        <w:rStyle w:val="Numerstrony"/>
      </w:rPr>
      <w:fldChar w:fldCharType="end"/>
    </w:r>
  </w:p>
  <w:p w14:paraId="1179B971" w14:textId="77777777" w:rsidR="00A20AAE" w:rsidRDefault="00A20AAE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01240834"/>
      <w:docPartObj>
        <w:docPartGallery w:val="Page Numbers (Bottom of Page)"/>
        <w:docPartUnique/>
      </w:docPartObj>
    </w:sdtPr>
    <w:sdtEndPr/>
    <w:sdtContent>
      <w:p w14:paraId="1FCD479C" w14:textId="507BBBE2" w:rsidR="00A20AAE" w:rsidRDefault="00A20AAE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7AAC">
          <w:rPr>
            <w:noProof/>
          </w:rPr>
          <w:t>10</w:t>
        </w:r>
        <w:r>
          <w:fldChar w:fldCharType="end"/>
        </w:r>
      </w:p>
    </w:sdtContent>
  </w:sdt>
  <w:p w14:paraId="78BC0057" w14:textId="49215BD8" w:rsidR="00A20AAE" w:rsidRDefault="00A20AAE" w:rsidP="00922B50">
    <w:pPr>
      <w:pStyle w:val="Stopka"/>
      <w:ind w:right="360"/>
      <w:jc w:val="center"/>
      <w:rPr>
        <w:i/>
        <w:i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C8231F" w14:textId="77777777" w:rsidR="00C21C8B" w:rsidRDefault="00C21C8B">
      <w:r>
        <w:separator/>
      </w:r>
    </w:p>
  </w:footnote>
  <w:footnote w:type="continuationSeparator" w:id="0">
    <w:p w14:paraId="7AFBAF3D" w14:textId="77777777" w:rsidR="00C21C8B" w:rsidRDefault="00C21C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B67FDC"/>
    <w:multiLevelType w:val="hybridMultilevel"/>
    <w:tmpl w:val="6A967138"/>
    <w:lvl w:ilvl="0" w:tplc="EE2822FA">
      <w:start w:val="1"/>
      <w:numFmt w:val="upperRoman"/>
      <w:pStyle w:val="Nagwek5"/>
      <w:lvlText w:val="%1."/>
      <w:lvlJc w:val="right"/>
      <w:pPr>
        <w:tabs>
          <w:tab w:val="num" w:pos="540"/>
        </w:tabs>
        <w:ind w:left="540" w:hanging="1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B4F162E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0DAF30A6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0F1B22B2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 w15:restartNumberingAfterBreak="0">
    <w:nsid w:val="10E72C61"/>
    <w:multiLevelType w:val="hybridMultilevel"/>
    <w:tmpl w:val="6AB06FB8"/>
    <w:lvl w:ilvl="0" w:tplc="7DCEC6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340A1A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1223FA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A5A0A6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EB22C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EAC2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BE4356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D2EFD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5788F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180B4D"/>
    <w:multiLevelType w:val="hybridMultilevel"/>
    <w:tmpl w:val="872AFA20"/>
    <w:lvl w:ilvl="0" w:tplc="5FEA0B5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FB2B96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AB0368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066B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2C47CE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092DC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6B2D5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2BC08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CAC2F5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3B36EF0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 w15:restartNumberingAfterBreak="0">
    <w:nsid w:val="24D65A94"/>
    <w:multiLevelType w:val="hybridMultilevel"/>
    <w:tmpl w:val="358E0BC4"/>
    <w:lvl w:ilvl="0" w:tplc="E3B88F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C02C8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5E88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926C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6ECB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044F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982D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862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6A4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E4A0CFD"/>
    <w:multiLevelType w:val="hybridMultilevel"/>
    <w:tmpl w:val="CBA286F6"/>
    <w:lvl w:ilvl="0" w:tplc="0F34AA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0EACF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AD0A45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70A0B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1A60E5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A68ABC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14CFF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1AA420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692B89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FEA5D06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0" w15:restartNumberingAfterBreak="0">
    <w:nsid w:val="316E1363"/>
    <w:multiLevelType w:val="hybridMultilevel"/>
    <w:tmpl w:val="E0DCDC2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51939B7"/>
    <w:multiLevelType w:val="hybridMultilevel"/>
    <w:tmpl w:val="B98A76D4"/>
    <w:lvl w:ilvl="0" w:tplc="1BB663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080B0D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FA4663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D80090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38C10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5169F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29698A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D30A07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5B6F85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DF94502"/>
    <w:multiLevelType w:val="hybridMultilevel"/>
    <w:tmpl w:val="317A959A"/>
    <w:lvl w:ilvl="0" w:tplc="041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3" w15:restartNumberingAfterBreak="0">
    <w:nsid w:val="3EB44B5F"/>
    <w:multiLevelType w:val="hybridMultilevel"/>
    <w:tmpl w:val="8E42E5E2"/>
    <w:lvl w:ilvl="0" w:tplc="A5729DCA">
      <w:start w:val="1"/>
      <w:numFmt w:val="bullet"/>
      <w:pStyle w:val="wypunktowanie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B9383A"/>
    <w:multiLevelType w:val="hybridMultilevel"/>
    <w:tmpl w:val="9078E35C"/>
    <w:lvl w:ilvl="0" w:tplc="0415000F">
      <w:start w:val="1"/>
      <w:numFmt w:val="decimal"/>
      <w:lvlText w:val="%1."/>
      <w:lvlJc w:val="left"/>
      <w:pPr>
        <w:ind w:left="1074" w:hanging="360"/>
      </w:pPr>
    </w:lvl>
    <w:lvl w:ilvl="1" w:tplc="04150019" w:tentative="1">
      <w:start w:val="1"/>
      <w:numFmt w:val="lowerLetter"/>
      <w:lvlText w:val="%2."/>
      <w:lvlJc w:val="left"/>
      <w:pPr>
        <w:ind w:left="1794" w:hanging="360"/>
      </w:pPr>
    </w:lvl>
    <w:lvl w:ilvl="2" w:tplc="0415001B" w:tentative="1">
      <w:start w:val="1"/>
      <w:numFmt w:val="lowerRoman"/>
      <w:lvlText w:val="%3."/>
      <w:lvlJc w:val="right"/>
      <w:pPr>
        <w:ind w:left="2514" w:hanging="180"/>
      </w:pPr>
    </w:lvl>
    <w:lvl w:ilvl="3" w:tplc="0415000F" w:tentative="1">
      <w:start w:val="1"/>
      <w:numFmt w:val="decimal"/>
      <w:lvlText w:val="%4."/>
      <w:lvlJc w:val="left"/>
      <w:pPr>
        <w:ind w:left="3234" w:hanging="360"/>
      </w:pPr>
    </w:lvl>
    <w:lvl w:ilvl="4" w:tplc="04150019" w:tentative="1">
      <w:start w:val="1"/>
      <w:numFmt w:val="lowerLetter"/>
      <w:lvlText w:val="%5."/>
      <w:lvlJc w:val="left"/>
      <w:pPr>
        <w:ind w:left="3954" w:hanging="360"/>
      </w:pPr>
    </w:lvl>
    <w:lvl w:ilvl="5" w:tplc="0415001B" w:tentative="1">
      <w:start w:val="1"/>
      <w:numFmt w:val="lowerRoman"/>
      <w:lvlText w:val="%6."/>
      <w:lvlJc w:val="right"/>
      <w:pPr>
        <w:ind w:left="4674" w:hanging="180"/>
      </w:pPr>
    </w:lvl>
    <w:lvl w:ilvl="6" w:tplc="0415000F" w:tentative="1">
      <w:start w:val="1"/>
      <w:numFmt w:val="decimal"/>
      <w:lvlText w:val="%7."/>
      <w:lvlJc w:val="left"/>
      <w:pPr>
        <w:ind w:left="5394" w:hanging="360"/>
      </w:pPr>
    </w:lvl>
    <w:lvl w:ilvl="7" w:tplc="04150019" w:tentative="1">
      <w:start w:val="1"/>
      <w:numFmt w:val="lowerLetter"/>
      <w:lvlText w:val="%8."/>
      <w:lvlJc w:val="left"/>
      <w:pPr>
        <w:ind w:left="6114" w:hanging="360"/>
      </w:pPr>
    </w:lvl>
    <w:lvl w:ilvl="8" w:tplc="0415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5" w15:restartNumberingAfterBreak="0">
    <w:nsid w:val="423C32B8"/>
    <w:multiLevelType w:val="hybridMultilevel"/>
    <w:tmpl w:val="E0DCDC2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93C4B25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7" w15:restartNumberingAfterBreak="0">
    <w:nsid w:val="520B2A7B"/>
    <w:multiLevelType w:val="hybridMultilevel"/>
    <w:tmpl w:val="D6BC885E"/>
    <w:lvl w:ilvl="0" w:tplc="7222E54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53191B53"/>
    <w:multiLevelType w:val="hybridMultilevel"/>
    <w:tmpl w:val="E0DCDC2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B5E7933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0" w15:restartNumberingAfterBreak="0">
    <w:nsid w:val="5C85286B"/>
    <w:multiLevelType w:val="hybridMultilevel"/>
    <w:tmpl w:val="7F78898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5E96582D"/>
    <w:multiLevelType w:val="hybridMultilevel"/>
    <w:tmpl w:val="01C41CF2"/>
    <w:lvl w:ilvl="0" w:tplc="B5B448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ECA1A3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35025F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360C2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1D4A1E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E5C07A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5E25BA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5EB3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DF0F6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48643E4"/>
    <w:multiLevelType w:val="hybridMultilevel"/>
    <w:tmpl w:val="6D945AC4"/>
    <w:lvl w:ilvl="0" w:tplc="041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3" w15:restartNumberingAfterBreak="0">
    <w:nsid w:val="726434F4"/>
    <w:multiLevelType w:val="hybridMultilevel"/>
    <w:tmpl w:val="E0DCDC2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A223708"/>
    <w:multiLevelType w:val="hybridMultilevel"/>
    <w:tmpl w:val="B85C4940"/>
    <w:lvl w:ilvl="0" w:tplc="7222E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EA859C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9A1A607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9D6C5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7D8A8F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9580F5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84A3C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76847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4A8EBF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  <w:num w:numId="2">
    <w:abstractNumId w:val="13"/>
  </w:num>
  <w:num w:numId="3">
    <w:abstractNumId w:val="20"/>
  </w:num>
  <w:num w:numId="4">
    <w:abstractNumId w:val="14"/>
  </w:num>
  <w:num w:numId="5">
    <w:abstractNumId w:val="10"/>
  </w:num>
  <w:num w:numId="6">
    <w:abstractNumId w:val="15"/>
  </w:num>
  <w:num w:numId="7">
    <w:abstractNumId w:val="23"/>
  </w:num>
  <w:num w:numId="8">
    <w:abstractNumId w:val="18"/>
  </w:num>
  <w:num w:numId="9">
    <w:abstractNumId w:val="12"/>
  </w:num>
  <w:num w:numId="10">
    <w:abstractNumId w:val="22"/>
  </w:num>
  <w:num w:numId="11">
    <w:abstractNumId w:val="7"/>
  </w:num>
  <w:num w:numId="12">
    <w:abstractNumId w:val="19"/>
  </w:num>
  <w:num w:numId="13">
    <w:abstractNumId w:val="9"/>
  </w:num>
  <w:num w:numId="14">
    <w:abstractNumId w:val="2"/>
  </w:num>
  <w:num w:numId="15">
    <w:abstractNumId w:val="3"/>
  </w:num>
  <w:num w:numId="16">
    <w:abstractNumId w:val="8"/>
  </w:num>
  <w:num w:numId="17">
    <w:abstractNumId w:val="5"/>
  </w:num>
  <w:num w:numId="18">
    <w:abstractNumId w:val="24"/>
  </w:num>
  <w:num w:numId="19">
    <w:abstractNumId w:val="4"/>
  </w:num>
  <w:num w:numId="20">
    <w:abstractNumId w:val="1"/>
  </w:num>
  <w:num w:numId="21">
    <w:abstractNumId w:val="21"/>
  </w:num>
  <w:num w:numId="22">
    <w:abstractNumId w:val="6"/>
  </w:num>
  <w:num w:numId="23">
    <w:abstractNumId w:val="11"/>
  </w:num>
  <w:num w:numId="24">
    <w:abstractNumId w:val="16"/>
  </w:num>
  <w:num w:numId="25">
    <w:abstractNumId w:val="17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3F82"/>
    <w:rsid w:val="00001E13"/>
    <w:rsid w:val="00003D86"/>
    <w:rsid w:val="00003DC0"/>
    <w:rsid w:val="0000684E"/>
    <w:rsid w:val="0000768F"/>
    <w:rsid w:val="00010AFA"/>
    <w:rsid w:val="00011CF4"/>
    <w:rsid w:val="000128FC"/>
    <w:rsid w:val="0001518C"/>
    <w:rsid w:val="00015639"/>
    <w:rsid w:val="00017C25"/>
    <w:rsid w:val="0002120E"/>
    <w:rsid w:val="00023567"/>
    <w:rsid w:val="0002364F"/>
    <w:rsid w:val="00025D04"/>
    <w:rsid w:val="0002698A"/>
    <w:rsid w:val="000272BD"/>
    <w:rsid w:val="00027640"/>
    <w:rsid w:val="00032339"/>
    <w:rsid w:val="00033D28"/>
    <w:rsid w:val="00034B24"/>
    <w:rsid w:val="0003596D"/>
    <w:rsid w:val="00037194"/>
    <w:rsid w:val="00040E46"/>
    <w:rsid w:val="00041515"/>
    <w:rsid w:val="00044244"/>
    <w:rsid w:val="00045177"/>
    <w:rsid w:val="000454FF"/>
    <w:rsid w:val="0004716E"/>
    <w:rsid w:val="00053143"/>
    <w:rsid w:val="00053966"/>
    <w:rsid w:val="00054071"/>
    <w:rsid w:val="0005725D"/>
    <w:rsid w:val="000604D4"/>
    <w:rsid w:val="00062039"/>
    <w:rsid w:val="00063972"/>
    <w:rsid w:val="00064818"/>
    <w:rsid w:val="00071F1B"/>
    <w:rsid w:val="000745B2"/>
    <w:rsid w:val="000760D9"/>
    <w:rsid w:val="000776DC"/>
    <w:rsid w:val="000830DD"/>
    <w:rsid w:val="00085D76"/>
    <w:rsid w:val="00086123"/>
    <w:rsid w:val="00091BB6"/>
    <w:rsid w:val="000955C5"/>
    <w:rsid w:val="000A3EB4"/>
    <w:rsid w:val="000A4BE8"/>
    <w:rsid w:val="000A5C16"/>
    <w:rsid w:val="000B4D19"/>
    <w:rsid w:val="000B5CF6"/>
    <w:rsid w:val="000B7504"/>
    <w:rsid w:val="000C19F0"/>
    <w:rsid w:val="000C30B4"/>
    <w:rsid w:val="000C404A"/>
    <w:rsid w:val="000C6E24"/>
    <w:rsid w:val="000C7351"/>
    <w:rsid w:val="000C7A5E"/>
    <w:rsid w:val="000C7E75"/>
    <w:rsid w:val="000D0601"/>
    <w:rsid w:val="000D3ACC"/>
    <w:rsid w:val="000D4681"/>
    <w:rsid w:val="000E3F39"/>
    <w:rsid w:val="000E5B70"/>
    <w:rsid w:val="000F35C8"/>
    <w:rsid w:val="000F7A77"/>
    <w:rsid w:val="00101BFC"/>
    <w:rsid w:val="00106A74"/>
    <w:rsid w:val="00106A75"/>
    <w:rsid w:val="00107B7D"/>
    <w:rsid w:val="00111D6F"/>
    <w:rsid w:val="001124D8"/>
    <w:rsid w:val="00112BA8"/>
    <w:rsid w:val="00112F7B"/>
    <w:rsid w:val="0011762A"/>
    <w:rsid w:val="00121C63"/>
    <w:rsid w:val="00123517"/>
    <w:rsid w:val="001268FB"/>
    <w:rsid w:val="00133132"/>
    <w:rsid w:val="001346A0"/>
    <w:rsid w:val="00135FCC"/>
    <w:rsid w:val="00150C39"/>
    <w:rsid w:val="00151132"/>
    <w:rsid w:val="00152963"/>
    <w:rsid w:val="00156AF7"/>
    <w:rsid w:val="00160630"/>
    <w:rsid w:val="00163310"/>
    <w:rsid w:val="00164AA2"/>
    <w:rsid w:val="0016729B"/>
    <w:rsid w:val="0016757F"/>
    <w:rsid w:val="001712E3"/>
    <w:rsid w:val="00183287"/>
    <w:rsid w:val="00185F3F"/>
    <w:rsid w:val="00186652"/>
    <w:rsid w:val="001867E2"/>
    <w:rsid w:val="00187D21"/>
    <w:rsid w:val="00190C67"/>
    <w:rsid w:val="00196D58"/>
    <w:rsid w:val="0019756F"/>
    <w:rsid w:val="001A095B"/>
    <w:rsid w:val="001A20FC"/>
    <w:rsid w:val="001A546F"/>
    <w:rsid w:val="001A55A3"/>
    <w:rsid w:val="001A5865"/>
    <w:rsid w:val="001A5F2A"/>
    <w:rsid w:val="001A7566"/>
    <w:rsid w:val="001B6093"/>
    <w:rsid w:val="001B63C4"/>
    <w:rsid w:val="001B6675"/>
    <w:rsid w:val="001C39FB"/>
    <w:rsid w:val="001C419C"/>
    <w:rsid w:val="001C58B7"/>
    <w:rsid w:val="001C6B26"/>
    <w:rsid w:val="001D0448"/>
    <w:rsid w:val="001D157D"/>
    <w:rsid w:val="001D2ABE"/>
    <w:rsid w:val="001D4AB5"/>
    <w:rsid w:val="001D4B3F"/>
    <w:rsid w:val="001D4F4F"/>
    <w:rsid w:val="001D4F91"/>
    <w:rsid w:val="001D6C49"/>
    <w:rsid w:val="001D78B0"/>
    <w:rsid w:val="001E0B21"/>
    <w:rsid w:val="001E0B98"/>
    <w:rsid w:val="001E0DF7"/>
    <w:rsid w:val="001E1C57"/>
    <w:rsid w:val="001E7CFE"/>
    <w:rsid w:val="001F0EBA"/>
    <w:rsid w:val="001F4574"/>
    <w:rsid w:val="001F4E79"/>
    <w:rsid w:val="001F7EF4"/>
    <w:rsid w:val="00201A48"/>
    <w:rsid w:val="0021036E"/>
    <w:rsid w:val="00211FA7"/>
    <w:rsid w:val="00212DA8"/>
    <w:rsid w:val="00214E19"/>
    <w:rsid w:val="00220881"/>
    <w:rsid w:val="00220A65"/>
    <w:rsid w:val="002211A8"/>
    <w:rsid w:val="0022122E"/>
    <w:rsid w:val="00222300"/>
    <w:rsid w:val="00222C8D"/>
    <w:rsid w:val="00222D48"/>
    <w:rsid w:val="0023201A"/>
    <w:rsid w:val="0023475E"/>
    <w:rsid w:val="00234FBE"/>
    <w:rsid w:val="0024425C"/>
    <w:rsid w:val="00246ED0"/>
    <w:rsid w:val="00251381"/>
    <w:rsid w:val="002513A2"/>
    <w:rsid w:val="00252EA5"/>
    <w:rsid w:val="002552FC"/>
    <w:rsid w:val="002561CB"/>
    <w:rsid w:val="00264AC6"/>
    <w:rsid w:val="0026594F"/>
    <w:rsid w:val="00266CEF"/>
    <w:rsid w:val="002678EA"/>
    <w:rsid w:val="00271A88"/>
    <w:rsid w:val="00271BDF"/>
    <w:rsid w:val="002720EF"/>
    <w:rsid w:val="002759C4"/>
    <w:rsid w:val="0027688B"/>
    <w:rsid w:val="00287906"/>
    <w:rsid w:val="0029317D"/>
    <w:rsid w:val="002A4439"/>
    <w:rsid w:val="002A5DA6"/>
    <w:rsid w:val="002B0B45"/>
    <w:rsid w:val="002B0D26"/>
    <w:rsid w:val="002B323A"/>
    <w:rsid w:val="002B3D65"/>
    <w:rsid w:val="002C1772"/>
    <w:rsid w:val="002C34F7"/>
    <w:rsid w:val="002C364E"/>
    <w:rsid w:val="002D1720"/>
    <w:rsid w:val="002D3F18"/>
    <w:rsid w:val="002D45AE"/>
    <w:rsid w:val="002D45CD"/>
    <w:rsid w:val="002D4B9C"/>
    <w:rsid w:val="002D4E0C"/>
    <w:rsid w:val="002E0AC4"/>
    <w:rsid w:val="002E1A44"/>
    <w:rsid w:val="002F2DB5"/>
    <w:rsid w:val="00301891"/>
    <w:rsid w:val="003052C7"/>
    <w:rsid w:val="0030585E"/>
    <w:rsid w:val="0030746B"/>
    <w:rsid w:val="00310D5B"/>
    <w:rsid w:val="00312F29"/>
    <w:rsid w:val="003173E7"/>
    <w:rsid w:val="00321E3C"/>
    <w:rsid w:val="00323CD1"/>
    <w:rsid w:val="00324C48"/>
    <w:rsid w:val="00333746"/>
    <w:rsid w:val="00333D3F"/>
    <w:rsid w:val="00335148"/>
    <w:rsid w:val="0033577D"/>
    <w:rsid w:val="00335E88"/>
    <w:rsid w:val="00337009"/>
    <w:rsid w:val="00343688"/>
    <w:rsid w:val="00345532"/>
    <w:rsid w:val="0034597A"/>
    <w:rsid w:val="0034615A"/>
    <w:rsid w:val="003505D5"/>
    <w:rsid w:val="00351E84"/>
    <w:rsid w:val="00352C91"/>
    <w:rsid w:val="00353489"/>
    <w:rsid w:val="00353B99"/>
    <w:rsid w:val="003567B3"/>
    <w:rsid w:val="00357E23"/>
    <w:rsid w:val="0036020D"/>
    <w:rsid w:val="00360575"/>
    <w:rsid w:val="003656CA"/>
    <w:rsid w:val="003719AA"/>
    <w:rsid w:val="00371B07"/>
    <w:rsid w:val="0037217A"/>
    <w:rsid w:val="0037410D"/>
    <w:rsid w:val="00374674"/>
    <w:rsid w:val="00376492"/>
    <w:rsid w:val="003818FB"/>
    <w:rsid w:val="003821EB"/>
    <w:rsid w:val="00383553"/>
    <w:rsid w:val="003843EE"/>
    <w:rsid w:val="00385455"/>
    <w:rsid w:val="003858C7"/>
    <w:rsid w:val="00386E99"/>
    <w:rsid w:val="003925FB"/>
    <w:rsid w:val="003926AF"/>
    <w:rsid w:val="00392D48"/>
    <w:rsid w:val="00395F96"/>
    <w:rsid w:val="00396479"/>
    <w:rsid w:val="00397AEA"/>
    <w:rsid w:val="003A3864"/>
    <w:rsid w:val="003A462F"/>
    <w:rsid w:val="003A6A2A"/>
    <w:rsid w:val="003B0F99"/>
    <w:rsid w:val="003B3F13"/>
    <w:rsid w:val="003B4620"/>
    <w:rsid w:val="003B615C"/>
    <w:rsid w:val="003C39AC"/>
    <w:rsid w:val="003C49ED"/>
    <w:rsid w:val="003C78D2"/>
    <w:rsid w:val="003D116F"/>
    <w:rsid w:val="003D1172"/>
    <w:rsid w:val="003D2630"/>
    <w:rsid w:val="003D509D"/>
    <w:rsid w:val="003D5F56"/>
    <w:rsid w:val="003E001E"/>
    <w:rsid w:val="003E1BAA"/>
    <w:rsid w:val="003E1E8F"/>
    <w:rsid w:val="003E4782"/>
    <w:rsid w:val="003F15D8"/>
    <w:rsid w:val="00400070"/>
    <w:rsid w:val="00407552"/>
    <w:rsid w:val="0041071F"/>
    <w:rsid w:val="00412C15"/>
    <w:rsid w:val="00420164"/>
    <w:rsid w:val="00423216"/>
    <w:rsid w:val="00424C99"/>
    <w:rsid w:val="004261B3"/>
    <w:rsid w:val="0042690A"/>
    <w:rsid w:val="00431448"/>
    <w:rsid w:val="0043397B"/>
    <w:rsid w:val="0043456E"/>
    <w:rsid w:val="00437FE9"/>
    <w:rsid w:val="00445152"/>
    <w:rsid w:val="00446949"/>
    <w:rsid w:val="004502D4"/>
    <w:rsid w:val="004510B7"/>
    <w:rsid w:val="0045522A"/>
    <w:rsid w:val="004553E9"/>
    <w:rsid w:val="0045765A"/>
    <w:rsid w:val="00457DEE"/>
    <w:rsid w:val="00460D93"/>
    <w:rsid w:val="00461008"/>
    <w:rsid w:val="00462689"/>
    <w:rsid w:val="004652CE"/>
    <w:rsid w:val="004656B8"/>
    <w:rsid w:val="004711F9"/>
    <w:rsid w:val="004715A4"/>
    <w:rsid w:val="00471D7C"/>
    <w:rsid w:val="0047365B"/>
    <w:rsid w:val="00476A08"/>
    <w:rsid w:val="004772E0"/>
    <w:rsid w:val="004775E0"/>
    <w:rsid w:val="004801F6"/>
    <w:rsid w:val="00480BF4"/>
    <w:rsid w:val="0048392B"/>
    <w:rsid w:val="00493D61"/>
    <w:rsid w:val="00497A39"/>
    <w:rsid w:val="004A2093"/>
    <w:rsid w:val="004A20CB"/>
    <w:rsid w:val="004A4606"/>
    <w:rsid w:val="004A6AA8"/>
    <w:rsid w:val="004A7994"/>
    <w:rsid w:val="004A7D00"/>
    <w:rsid w:val="004B6686"/>
    <w:rsid w:val="004B6C57"/>
    <w:rsid w:val="004B6FAF"/>
    <w:rsid w:val="004C0C4C"/>
    <w:rsid w:val="004C0D9B"/>
    <w:rsid w:val="004C148B"/>
    <w:rsid w:val="004C2EC9"/>
    <w:rsid w:val="004C6892"/>
    <w:rsid w:val="004C735D"/>
    <w:rsid w:val="004D15CE"/>
    <w:rsid w:val="004D2420"/>
    <w:rsid w:val="004D431C"/>
    <w:rsid w:val="004E0DC5"/>
    <w:rsid w:val="004E45EA"/>
    <w:rsid w:val="004E6AEF"/>
    <w:rsid w:val="004E79F3"/>
    <w:rsid w:val="004F6160"/>
    <w:rsid w:val="004F6DA0"/>
    <w:rsid w:val="004F7ABD"/>
    <w:rsid w:val="00502D86"/>
    <w:rsid w:val="00506288"/>
    <w:rsid w:val="00510346"/>
    <w:rsid w:val="00510649"/>
    <w:rsid w:val="00517582"/>
    <w:rsid w:val="005229A5"/>
    <w:rsid w:val="0052366D"/>
    <w:rsid w:val="00525CCF"/>
    <w:rsid w:val="00526628"/>
    <w:rsid w:val="00527389"/>
    <w:rsid w:val="005348ED"/>
    <w:rsid w:val="005415C3"/>
    <w:rsid w:val="00545278"/>
    <w:rsid w:val="005501D9"/>
    <w:rsid w:val="00551B93"/>
    <w:rsid w:val="00563C98"/>
    <w:rsid w:val="00565E36"/>
    <w:rsid w:val="005700DD"/>
    <w:rsid w:val="00570B2A"/>
    <w:rsid w:val="005751D2"/>
    <w:rsid w:val="005778CD"/>
    <w:rsid w:val="00585FAD"/>
    <w:rsid w:val="005869FA"/>
    <w:rsid w:val="00586E27"/>
    <w:rsid w:val="00590825"/>
    <w:rsid w:val="00591116"/>
    <w:rsid w:val="0059211C"/>
    <w:rsid w:val="0059376A"/>
    <w:rsid w:val="005A0ECF"/>
    <w:rsid w:val="005A3415"/>
    <w:rsid w:val="005A40AC"/>
    <w:rsid w:val="005A752C"/>
    <w:rsid w:val="005B129D"/>
    <w:rsid w:val="005B322D"/>
    <w:rsid w:val="005B5B9F"/>
    <w:rsid w:val="005B6882"/>
    <w:rsid w:val="005C3A87"/>
    <w:rsid w:val="005C42CC"/>
    <w:rsid w:val="005D4B38"/>
    <w:rsid w:val="005D4D15"/>
    <w:rsid w:val="005D6153"/>
    <w:rsid w:val="005D747B"/>
    <w:rsid w:val="005D792A"/>
    <w:rsid w:val="005E07FE"/>
    <w:rsid w:val="005E0C97"/>
    <w:rsid w:val="005E2FF8"/>
    <w:rsid w:val="005E34FF"/>
    <w:rsid w:val="005E3842"/>
    <w:rsid w:val="005E4786"/>
    <w:rsid w:val="005F16FF"/>
    <w:rsid w:val="005F2D7D"/>
    <w:rsid w:val="005F5975"/>
    <w:rsid w:val="00605C8E"/>
    <w:rsid w:val="006118A9"/>
    <w:rsid w:val="00612B63"/>
    <w:rsid w:val="0061546C"/>
    <w:rsid w:val="00616008"/>
    <w:rsid w:val="0061617B"/>
    <w:rsid w:val="00616222"/>
    <w:rsid w:val="006165C1"/>
    <w:rsid w:val="006215A1"/>
    <w:rsid w:val="006217F5"/>
    <w:rsid w:val="0062201A"/>
    <w:rsid w:val="006222E8"/>
    <w:rsid w:val="00622E37"/>
    <w:rsid w:val="00624292"/>
    <w:rsid w:val="00624877"/>
    <w:rsid w:val="006252C1"/>
    <w:rsid w:val="00630FD3"/>
    <w:rsid w:val="00631BD4"/>
    <w:rsid w:val="00633348"/>
    <w:rsid w:val="006341C6"/>
    <w:rsid w:val="006351A9"/>
    <w:rsid w:val="00637CA2"/>
    <w:rsid w:val="00641182"/>
    <w:rsid w:val="00650D66"/>
    <w:rsid w:val="0065368B"/>
    <w:rsid w:val="00653725"/>
    <w:rsid w:val="00655F63"/>
    <w:rsid w:val="00660542"/>
    <w:rsid w:val="006606ED"/>
    <w:rsid w:val="00660861"/>
    <w:rsid w:val="00663AD1"/>
    <w:rsid w:val="00671959"/>
    <w:rsid w:val="00675342"/>
    <w:rsid w:val="00675393"/>
    <w:rsid w:val="006776E7"/>
    <w:rsid w:val="00682613"/>
    <w:rsid w:val="00682F31"/>
    <w:rsid w:val="00682F72"/>
    <w:rsid w:val="00686145"/>
    <w:rsid w:val="00686895"/>
    <w:rsid w:val="00691A06"/>
    <w:rsid w:val="0069222F"/>
    <w:rsid w:val="006925BD"/>
    <w:rsid w:val="00695138"/>
    <w:rsid w:val="00697633"/>
    <w:rsid w:val="00697A1F"/>
    <w:rsid w:val="006A1347"/>
    <w:rsid w:val="006A25B5"/>
    <w:rsid w:val="006A369E"/>
    <w:rsid w:val="006A6872"/>
    <w:rsid w:val="006A6FFD"/>
    <w:rsid w:val="006B052F"/>
    <w:rsid w:val="006B1BC0"/>
    <w:rsid w:val="006B3AA0"/>
    <w:rsid w:val="006B68BE"/>
    <w:rsid w:val="006C1C26"/>
    <w:rsid w:val="006C54E7"/>
    <w:rsid w:val="006C7751"/>
    <w:rsid w:val="006D008C"/>
    <w:rsid w:val="006D20C0"/>
    <w:rsid w:val="006D381F"/>
    <w:rsid w:val="006D53E6"/>
    <w:rsid w:val="006D541A"/>
    <w:rsid w:val="006D5ECE"/>
    <w:rsid w:val="006D62F0"/>
    <w:rsid w:val="006D68ED"/>
    <w:rsid w:val="006D72F3"/>
    <w:rsid w:val="006E2C8C"/>
    <w:rsid w:val="006E2CBB"/>
    <w:rsid w:val="006E4C1A"/>
    <w:rsid w:val="006F1504"/>
    <w:rsid w:val="006F2CFB"/>
    <w:rsid w:val="006F388C"/>
    <w:rsid w:val="006F428F"/>
    <w:rsid w:val="006F4E37"/>
    <w:rsid w:val="007048DA"/>
    <w:rsid w:val="00704933"/>
    <w:rsid w:val="00706266"/>
    <w:rsid w:val="0071094A"/>
    <w:rsid w:val="00714751"/>
    <w:rsid w:val="00717AA9"/>
    <w:rsid w:val="00720403"/>
    <w:rsid w:val="007230C1"/>
    <w:rsid w:val="007268F7"/>
    <w:rsid w:val="00727559"/>
    <w:rsid w:val="007363ED"/>
    <w:rsid w:val="00736451"/>
    <w:rsid w:val="007371D8"/>
    <w:rsid w:val="0074092B"/>
    <w:rsid w:val="00741C2C"/>
    <w:rsid w:val="00742707"/>
    <w:rsid w:val="00744C9A"/>
    <w:rsid w:val="00745E88"/>
    <w:rsid w:val="0075146B"/>
    <w:rsid w:val="0075308A"/>
    <w:rsid w:val="007600CF"/>
    <w:rsid w:val="00761BF9"/>
    <w:rsid w:val="00762A82"/>
    <w:rsid w:val="007642F5"/>
    <w:rsid w:val="0076454F"/>
    <w:rsid w:val="007665CE"/>
    <w:rsid w:val="00766994"/>
    <w:rsid w:val="0077045F"/>
    <w:rsid w:val="007716EE"/>
    <w:rsid w:val="00771759"/>
    <w:rsid w:val="00772395"/>
    <w:rsid w:val="00772976"/>
    <w:rsid w:val="00773FC3"/>
    <w:rsid w:val="0077511A"/>
    <w:rsid w:val="007800D9"/>
    <w:rsid w:val="007801BA"/>
    <w:rsid w:val="00781ED2"/>
    <w:rsid w:val="0078357B"/>
    <w:rsid w:val="00784248"/>
    <w:rsid w:val="00793608"/>
    <w:rsid w:val="0079491D"/>
    <w:rsid w:val="007A07CF"/>
    <w:rsid w:val="007A773B"/>
    <w:rsid w:val="007B438C"/>
    <w:rsid w:val="007B51C6"/>
    <w:rsid w:val="007B6956"/>
    <w:rsid w:val="007C6415"/>
    <w:rsid w:val="007C6F53"/>
    <w:rsid w:val="007D170D"/>
    <w:rsid w:val="007D1E31"/>
    <w:rsid w:val="007E3185"/>
    <w:rsid w:val="007E401D"/>
    <w:rsid w:val="007E64D6"/>
    <w:rsid w:val="007F03BC"/>
    <w:rsid w:val="007F098D"/>
    <w:rsid w:val="007F56D6"/>
    <w:rsid w:val="007F6EA5"/>
    <w:rsid w:val="00800900"/>
    <w:rsid w:val="00801E20"/>
    <w:rsid w:val="008022EB"/>
    <w:rsid w:val="008029B0"/>
    <w:rsid w:val="00803717"/>
    <w:rsid w:val="00806B1B"/>
    <w:rsid w:val="00814489"/>
    <w:rsid w:val="00815249"/>
    <w:rsid w:val="008179AB"/>
    <w:rsid w:val="00822D10"/>
    <w:rsid w:val="00823364"/>
    <w:rsid w:val="00823725"/>
    <w:rsid w:val="00826ED0"/>
    <w:rsid w:val="00830833"/>
    <w:rsid w:val="00834451"/>
    <w:rsid w:val="00842738"/>
    <w:rsid w:val="0084391C"/>
    <w:rsid w:val="00845615"/>
    <w:rsid w:val="00851CD3"/>
    <w:rsid w:val="0085296D"/>
    <w:rsid w:val="00853234"/>
    <w:rsid w:val="0085610A"/>
    <w:rsid w:val="00857886"/>
    <w:rsid w:val="00857D3C"/>
    <w:rsid w:val="00861074"/>
    <w:rsid w:val="00861091"/>
    <w:rsid w:val="0086143C"/>
    <w:rsid w:val="0086188E"/>
    <w:rsid w:val="00861A3E"/>
    <w:rsid w:val="00864755"/>
    <w:rsid w:val="00870384"/>
    <w:rsid w:val="00873E6D"/>
    <w:rsid w:val="0087439C"/>
    <w:rsid w:val="008754F8"/>
    <w:rsid w:val="008811B6"/>
    <w:rsid w:val="00881E4F"/>
    <w:rsid w:val="008824AE"/>
    <w:rsid w:val="00886DE9"/>
    <w:rsid w:val="008919BF"/>
    <w:rsid w:val="008965F2"/>
    <w:rsid w:val="00897238"/>
    <w:rsid w:val="008A26D5"/>
    <w:rsid w:val="008A2E37"/>
    <w:rsid w:val="008A5707"/>
    <w:rsid w:val="008B2D8B"/>
    <w:rsid w:val="008B4430"/>
    <w:rsid w:val="008C045A"/>
    <w:rsid w:val="008C1E2D"/>
    <w:rsid w:val="008C2405"/>
    <w:rsid w:val="008C55F8"/>
    <w:rsid w:val="008C6595"/>
    <w:rsid w:val="008C7394"/>
    <w:rsid w:val="008C7AAC"/>
    <w:rsid w:val="008D1280"/>
    <w:rsid w:val="008D2494"/>
    <w:rsid w:val="008D2D41"/>
    <w:rsid w:val="008D5412"/>
    <w:rsid w:val="008D5F48"/>
    <w:rsid w:val="008D652D"/>
    <w:rsid w:val="008D6A5F"/>
    <w:rsid w:val="008E2FAB"/>
    <w:rsid w:val="008E353B"/>
    <w:rsid w:val="008E4E8F"/>
    <w:rsid w:val="008E6BBF"/>
    <w:rsid w:val="008F1095"/>
    <w:rsid w:val="008F1746"/>
    <w:rsid w:val="008F17A5"/>
    <w:rsid w:val="008F209F"/>
    <w:rsid w:val="008F3643"/>
    <w:rsid w:val="008F5F2D"/>
    <w:rsid w:val="008F6883"/>
    <w:rsid w:val="008F6986"/>
    <w:rsid w:val="008F70B6"/>
    <w:rsid w:val="008F7DA4"/>
    <w:rsid w:val="00900BDD"/>
    <w:rsid w:val="009012F0"/>
    <w:rsid w:val="00902800"/>
    <w:rsid w:val="009033A0"/>
    <w:rsid w:val="009139BC"/>
    <w:rsid w:val="0091491C"/>
    <w:rsid w:val="00914DDF"/>
    <w:rsid w:val="0091531A"/>
    <w:rsid w:val="00915D6E"/>
    <w:rsid w:val="00916443"/>
    <w:rsid w:val="0091713A"/>
    <w:rsid w:val="00917260"/>
    <w:rsid w:val="00917A49"/>
    <w:rsid w:val="00921594"/>
    <w:rsid w:val="00921C70"/>
    <w:rsid w:val="00922B50"/>
    <w:rsid w:val="00923F3F"/>
    <w:rsid w:val="00924306"/>
    <w:rsid w:val="009245E1"/>
    <w:rsid w:val="00926479"/>
    <w:rsid w:val="009267A2"/>
    <w:rsid w:val="00932C12"/>
    <w:rsid w:val="00932EB7"/>
    <w:rsid w:val="0093523E"/>
    <w:rsid w:val="00936E0A"/>
    <w:rsid w:val="00940CB1"/>
    <w:rsid w:val="009450C4"/>
    <w:rsid w:val="00947730"/>
    <w:rsid w:val="00947837"/>
    <w:rsid w:val="009647F9"/>
    <w:rsid w:val="0096726E"/>
    <w:rsid w:val="009700E8"/>
    <w:rsid w:val="009716EB"/>
    <w:rsid w:val="009803B5"/>
    <w:rsid w:val="009831FB"/>
    <w:rsid w:val="00983B0C"/>
    <w:rsid w:val="0098436E"/>
    <w:rsid w:val="009A369A"/>
    <w:rsid w:val="009A6890"/>
    <w:rsid w:val="009C3567"/>
    <w:rsid w:val="009C38DA"/>
    <w:rsid w:val="009C49BE"/>
    <w:rsid w:val="009C6C17"/>
    <w:rsid w:val="009D12E1"/>
    <w:rsid w:val="009D1EF5"/>
    <w:rsid w:val="009D329E"/>
    <w:rsid w:val="009D3901"/>
    <w:rsid w:val="009D522C"/>
    <w:rsid w:val="009D7EAB"/>
    <w:rsid w:val="009E1B9C"/>
    <w:rsid w:val="009E3875"/>
    <w:rsid w:val="009E4260"/>
    <w:rsid w:val="009E6182"/>
    <w:rsid w:val="009F41CF"/>
    <w:rsid w:val="009F49A8"/>
    <w:rsid w:val="009F53B3"/>
    <w:rsid w:val="00A028E6"/>
    <w:rsid w:val="00A0491A"/>
    <w:rsid w:val="00A04EAE"/>
    <w:rsid w:val="00A125C0"/>
    <w:rsid w:val="00A144EF"/>
    <w:rsid w:val="00A15657"/>
    <w:rsid w:val="00A16E95"/>
    <w:rsid w:val="00A20AAE"/>
    <w:rsid w:val="00A22A1C"/>
    <w:rsid w:val="00A22EDB"/>
    <w:rsid w:val="00A26360"/>
    <w:rsid w:val="00A26A01"/>
    <w:rsid w:val="00A2727B"/>
    <w:rsid w:val="00A31E53"/>
    <w:rsid w:val="00A34050"/>
    <w:rsid w:val="00A3523F"/>
    <w:rsid w:val="00A35948"/>
    <w:rsid w:val="00A36EDE"/>
    <w:rsid w:val="00A40A0F"/>
    <w:rsid w:val="00A40B58"/>
    <w:rsid w:val="00A416B3"/>
    <w:rsid w:val="00A43C16"/>
    <w:rsid w:val="00A46123"/>
    <w:rsid w:val="00A46BB7"/>
    <w:rsid w:val="00A50950"/>
    <w:rsid w:val="00A53EA9"/>
    <w:rsid w:val="00A552E2"/>
    <w:rsid w:val="00A56B67"/>
    <w:rsid w:val="00A61233"/>
    <w:rsid w:val="00A63CD7"/>
    <w:rsid w:val="00A665BF"/>
    <w:rsid w:val="00A673AC"/>
    <w:rsid w:val="00A71029"/>
    <w:rsid w:val="00A74356"/>
    <w:rsid w:val="00A74465"/>
    <w:rsid w:val="00A76664"/>
    <w:rsid w:val="00A8264C"/>
    <w:rsid w:val="00A84692"/>
    <w:rsid w:val="00A853ED"/>
    <w:rsid w:val="00A86CFA"/>
    <w:rsid w:val="00A90A44"/>
    <w:rsid w:val="00A91402"/>
    <w:rsid w:val="00A92672"/>
    <w:rsid w:val="00A93F2B"/>
    <w:rsid w:val="00A94BF9"/>
    <w:rsid w:val="00A94E09"/>
    <w:rsid w:val="00A9584B"/>
    <w:rsid w:val="00AA0371"/>
    <w:rsid w:val="00AA0B96"/>
    <w:rsid w:val="00AA5D26"/>
    <w:rsid w:val="00AB1273"/>
    <w:rsid w:val="00AB68BF"/>
    <w:rsid w:val="00AB6F01"/>
    <w:rsid w:val="00AC1DC3"/>
    <w:rsid w:val="00AC46AC"/>
    <w:rsid w:val="00AD17D1"/>
    <w:rsid w:val="00AD1FD0"/>
    <w:rsid w:val="00AD25AE"/>
    <w:rsid w:val="00AD261E"/>
    <w:rsid w:val="00AD2FEB"/>
    <w:rsid w:val="00AD555D"/>
    <w:rsid w:val="00AD55FD"/>
    <w:rsid w:val="00AD6136"/>
    <w:rsid w:val="00AD7D22"/>
    <w:rsid w:val="00AE024F"/>
    <w:rsid w:val="00AE2D37"/>
    <w:rsid w:val="00AE4DB7"/>
    <w:rsid w:val="00AE600E"/>
    <w:rsid w:val="00AE6754"/>
    <w:rsid w:val="00AE6BC6"/>
    <w:rsid w:val="00AE6ED7"/>
    <w:rsid w:val="00AF2011"/>
    <w:rsid w:val="00AF2168"/>
    <w:rsid w:val="00AF2543"/>
    <w:rsid w:val="00AF281B"/>
    <w:rsid w:val="00AF284E"/>
    <w:rsid w:val="00AF3427"/>
    <w:rsid w:val="00AF51E4"/>
    <w:rsid w:val="00B015FA"/>
    <w:rsid w:val="00B01AD6"/>
    <w:rsid w:val="00B03E81"/>
    <w:rsid w:val="00B04A72"/>
    <w:rsid w:val="00B0565C"/>
    <w:rsid w:val="00B06700"/>
    <w:rsid w:val="00B072F3"/>
    <w:rsid w:val="00B07B87"/>
    <w:rsid w:val="00B122B5"/>
    <w:rsid w:val="00B12735"/>
    <w:rsid w:val="00B14137"/>
    <w:rsid w:val="00B1631C"/>
    <w:rsid w:val="00B20468"/>
    <w:rsid w:val="00B22634"/>
    <w:rsid w:val="00B238FD"/>
    <w:rsid w:val="00B2543B"/>
    <w:rsid w:val="00B3187F"/>
    <w:rsid w:val="00B33602"/>
    <w:rsid w:val="00B35FF9"/>
    <w:rsid w:val="00B36D21"/>
    <w:rsid w:val="00B40E22"/>
    <w:rsid w:val="00B462B0"/>
    <w:rsid w:val="00B46506"/>
    <w:rsid w:val="00B50AE2"/>
    <w:rsid w:val="00B52E4D"/>
    <w:rsid w:val="00B534F4"/>
    <w:rsid w:val="00B5477A"/>
    <w:rsid w:val="00B56306"/>
    <w:rsid w:val="00B564F0"/>
    <w:rsid w:val="00B56650"/>
    <w:rsid w:val="00B573ED"/>
    <w:rsid w:val="00B60479"/>
    <w:rsid w:val="00B63552"/>
    <w:rsid w:val="00B65FE0"/>
    <w:rsid w:val="00B745FE"/>
    <w:rsid w:val="00B768CF"/>
    <w:rsid w:val="00B80E0F"/>
    <w:rsid w:val="00B86C09"/>
    <w:rsid w:val="00B86D68"/>
    <w:rsid w:val="00B9046C"/>
    <w:rsid w:val="00B9307A"/>
    <w:rsid w:val="00B94F1C"/>
    <w:rsid w:val="00B960E3"/>
    <w:rsid w:val="00B97165"/>
    <w:rsid w:val="00BA126B"/>
    <w:rsid w:val="00BA34F2"/>
    <w:rsid w:val="00BA4024"/>
    <w:rsid w:val="00BA41CB"/>
    <w:rsid w:val="00BA6700"/>
    <w:rsid w:val="00BA6FF9"/>
    <w:rsid w:val="00BA735F"/>
    <w:rsid w:val="00BA7CC4"/>
    <w:rsid w:val="00BB3A42"/>
    <w:rsid w:val="00BB5A63"/>
    <w:rsid w:val="00BB75D8"/>
    <w:rsid w:val="00BC2037"/>
    <w:rsid w:val="00BC2C5A"/>
    <w:rsid w:val="00BC5673"/>
    <w:rsid w:val="00BC57E7"/>
    <w:rsid w:val="00BC70BB"/>
    <w:rsid w:val="00BC762B"/>
    <w:rsid w:val="00BC7ADB"/>
    <w:rsid w:val="00BD0A73"/>
    <w:rsid w:val="00BD1A06"/>
    <w:rsid w:val="00BD25E8"/>
    <w:rsid w:val="00BD6687"/>
    <w:rsid w:val="00BD74F3"/>
    <w:rsid w:val="00BE1DA1"/>
    <w:rsid w:val="00BE3DD7"/>
    <w:rsid w:val="00BF23CB"/>
    <w:rsid w:val="00BF32FC"/>
    <w:rsid w:val="00BF3451"/>
    <w:rsid w:val="00BF5F2E"/>
    <w:rsid w:val="00BF623D"/>
    <w:rsid w:val="00C003AC"/>
    <w:rsid w:val="00C03D6F"/>
    <w:rsid w:val="00C05283"/>
    <w:rsid w:val="00C05CF9"/>
    <w:rsid w:val="00C06241"/>
    <w:rsid w:val="00C10145"/>
    <w:rsid w:val="00C106F2"/>
    <w:rsid w:val="00C14A60"/>
    <w:rsid w:val="00C15947"/>
    <w:rsid w:val="00C15A38"/>
    <w:rsid w:val="00C1622B"/>
    <w:rsid w:val="00C16F41"/>
    <w:rsid w:val="00C2148B"/>
    <w:rsid w:val="00C2176A"/>
    <w:rsid w:val="00C21C8B"/>
    <w:rsid w:val="00C27A44"/>
    <w:rsid w:val="00C322F9"/>
    <w:rsid w:val="00C32808"/>
    <w:rsid w:val="00C33411"/>
    <w:rsid w:val="00C33426"/>
    <w:rsid w:val="00C33A2C"/>
    <w:rsid w:val="00C41EAB"/>
    <w:rsid w:val="00C4572D"/>
    <w:rsid w:val="00C46A9F"/>
    <w:rsid w:val="00C511B3"/>
    <w:rsid w:val="00C5725E"/>
    <w:rsid w:val="00C57D10"/>
    <w:rsid w:val="00C709BE"/>
    <w:rsid w:val="00C72671"/>
    <w:rsid w:val="00C73ECD"/>
    <w:rsid w:val="00C73FFE"/>
    <w:rsid w:val="00C744A3"/>
    <w:rsid w:val="00C83EE5"/>
    <w:rsid w:val="00C85087"/>
    <w:rsid w:val="00C86109"/>
    <w:rsid w:val="00C91BE4"/>
    <w:rsid w:val="00C92348"/>
    <w:rsid w:val="00C923CC"/>
    <w:rsid w:val="00C92D7F"/>
    <w:rsid w:val="00CA16BF"/>
    <w:rsid w:val="00CA1FD9"/>
    <w:rsid w:val="00CA4512"/>
    <w:rsid w:val="00CA7AD6"/>
    <w:rsid w:val="00CB05AF"/>
    <w:rsid w:val="00CB2105"/>
    <w:rsid w:val="00CB2859"/>
    <w:rsid w:val="00CB61D9"/>
    <w:rsid w:val="00CC0E1F"/>
    <w:rsid w:val="00CC1371"/>
    <w:rsid w:val="00CC189A"/>
    <w:rsid w:val="00CC2765"/>
    <w:rsid w:val="00CC27B1"/>
    <w:rsid w:val="00CC29EE"/>
    <w:rsid w:val="00CC45BE"/>
    <w:rsid w:val="00CC460E"/>
    <w:rsid w:val="00CC485C"/>
    <w:rsid w:val="00CC5344"/>
    <w:rsid w:val="00CC58E1"/>
    <w:rsid w:val="00CC795E"/>
    <w:rsid w:val="00CD2DD1"/>
    <w:rsid w:val="00CE2479"/>
    <w:rsid w:val="00CE3BE0"/>
    <w:rsid w:val="00CF1CC3"/>
    <w:rsid w:val="00CF2549"/>
    <w:rsid w:val="00CF2E30"/>
    <w:rsid w:val="00CF4C73"/>
    <w:rsid w:val="00CF56C1"/>
    <w:rsid w:val="00D01B71"/>
    <w:rsid w:val="00D049F6"/>
    <w:rsid w:val="00D05E7A"/>
    <w:rsid w:val="00D06931"/>
    <w:rsid w:val="00D10A4A"/>
    <w:rsid w:val="00D12CD7"/>
    <w:rsid w:val="00D15F11"/>
    <w:rsid w:val="00D16E91"/>
    <w:rsid w:val="00D22D18"/>
    <w:rsid w:val="00D2313D"/>
    <w:rsid w:val="00D23363"/>
    <w:rsid w:val="00D260CB"/>
    <w:rsid w:val="00D276C5"/>
    <w:rsid w:val="00D33EA5"/>
    <w:rsid w:val="00D400FE"/>
    <w:rsid w:val="00D403BE"/>
    <w:rsid w:val="00D40D63"/>
    <w:rsid w:val="00D4129F"/>
    <w:rsid w:val="00D429A5"/>
    <w:rsid w:val="00D42F8D"/>
    <w:rsid w:val="00D439E7"/>
    <w:rsid w:val="00D43BF2"/>
    <w:rsid w:val="00D46CE8"/>
    <w:rsid w:val="00D47626"/>
    <w:rsid w:val="00D52768"/>
    <w:rsid w:val="00D55F24"/>
    <w:rsid w:val="00D562AF"/>
    <w:rsid w:val="00D575FC"/>
    <w:rsid w:val="00D60E0E"/>
    <w:rsid w:val="00D635E9"/>
    <w:rsid w:val="00D64BB0"/>
    <w:rsid w:val="00D65105"/>
    <w:rsid w:val="00D66473"/>
    <w:rsid w:val="00D73651"/>
    <w:rsid w:val="00D762F5"/>
    <w:rsid w:val="00D7753B"/>
    <w:rsid w:val="00D820C5"/>
    <w:rsid w:val="00D82F11"/>
    <w:rsid w:val="00D85C45"/>
    <w:rsid w:val="00D8675A"/>
    <w:rsid w:val="00D87877"/>
    <w:rsid w:val="00D878B2"/>
    <w:rsid w:val="00D9046A"/>
    <w:rsid w:val="00D919AF"/>
    <w:rsid w:val="00D942B6"/>
    <w:rsid w:val="00DA109E"/>
    <w:rsid w:val="00DA1192"/>
    <w:rsid w:val="00DA2327"/>
    <w:rsid w:val="00DA2385"/>
    <w:rsid w:val="00DA304A"/>
    <w:rsid w:val="00DA6407"/>
    <w:rsid w:val="00DB3DB6"/>
    <w:rsid w:val="00DB59BE"/>
    <w:rsid w:val="00DB6063"/>
    <w:rsid w:val="00DB68D8"/>
    <w:rsid w:val="00DB7AA6"/>
    <w:rsid w:val="00DC60AC"/>
    <w:rsid w:val="00DD08BF"/>
    <w:rsid w:val="00DD646F"/>
    <w:rsid w:val="00DE2D09"/>
    <w:rsid w:val="00DE44FC"/>
    <w:rsid w:val="00DE7C9A"/>
    <w:rsid w:val="00DF0EC9"/>
    <w:rsid w:val="00DF2953"/>
    <w:rsid w:val="00DF3048"/>
    <w:rsid w:val="00DF47AD"/>
    <w:rsid w:val="00DF4A11"/>
    <w:rsid w:val="00E03496"/>
    <w:rsid w:val="00E10FCB"/>
    <w:rsid w:val="00E136BF"/>
    <w:rsid w:val="00E17004"/>
    <w:rsid w:val="00E20C4E"/>
    <w:rsid w:val="00E23805"/>
    <w:rsid w:val="00E24C8C"/>
    <w:rsid w:val="00E27017"/>
    <w:rsid w:val="00E27813"/>
    <w:rsid w:val="00E32F08"/>
    <w:rsid w:val="00E40892"/>
    <w:rsid w:val="00E43708"/>
    <w:rsid w:val="00E4543A"/>
    <w:rsid w:val="00E46467"/>
    <w:rsid w:val="00E51B8A"/>
    <w:rsid w:val="00E51F84"/>
    <w:rsid w:val="00E5278B"/>
    <w:rsid w:val="00E5311F"/>
    <w:rsid w:val="00E6077D"/>
    <w:rsid w:val="00E70504"/>
    <w:rsid w:val="00E71AC1"/>
    <w:rsid w:val="00E7523F"/>
    <w:rsid w:val="00E75C9F"/>
    <w:rsid w:val="00E80E0A"/>
    <w:rsid w:val="00E814B6"/>
    <w:rsid w:val="00E82FFD"/>
    <w:rsid w:val="00E83208"/>
    <w:rsid w:val="00E834A3"/>
    <w:rsid w:val="00E85FC7"/>
    <w:rsid w:val="00E86946"/>
    <w:rsid w:val="00E86BB6"/>
    <w:rsid w:val="00E87202"/>
    <w:rsid w:val="00E90909"/>
    <w:rsid w:val="00E95573"/>
    <w:rsid w:val="00E9688E"/>
    <w:rsid w:val="00EA176C"/>
    <w:rsid w:val="00EA217F"/>
    <w:rsid w:val="00EA2347"/>
    <w:rsid w:val="00EA3F60"/>
    <w:rsid w:val="00EA4401"/>
    <w:rsid w:val="00EA5D53"/>
    <w:rsid w:val="00EA6A01"/>
    <w:rsid w:val="00EB00DC"/>
    <w:rsid w:val="00EB03A0"/>
    <w:rsid w:val="00EB4A25"/>
    <w:rsid w:val="00EB5555"/>
    <w:rsid w:val="00EB64BB"/>
    <w:rsid w:val="00EB6C6A"/>
    <w:rsid w:val="00EB6DD3"/>
    <w:rsid w:val="00EB6F56"/>
    <w:rsid w:val="00EC652F"/>
    <w:rsid w:val="00EC7382"/>
    <w:rsid w:val="00ED0328"/>
    <w:rsid w:val="00ED09CA"/>
    <w:rsid w:val="00ED4A60"/>
    <w:rsid w:val="00ED589D"/>
    <w:rsid w:val="00ED67F0"/>
    <w:rsid w:val="00ED7845"/>
    <w:rsid w:val="00ED7A83"/>
    <w:rsid w:val="00EE141F"/>
    <w:rsid w:val="00EE26A7"/>
    <w:rsid w:val="00EE309B"/>
    <w:rsid w:val="00EE4EEA"/>
    <w:rsid w:val="00EE524F"/>
    <w:rsid w:val="00EE66CB"/>
    <w:rsid w:val="00EF00D1"/>
    <w:rsid w:val="00EF1765"/>
    <w:rsid w:val="00EF1E86"/>
    <w:rsid w:val="00EF3CD3"/>
    <w:rsid w:val="00EF4B7F"/>
    <w:rsid w:val="00EF6046"/>
    <w:rsid w:val="00EF760F"/>
    <w:rsid w:val="00F001ED"/>
    <w:rsid w:val="00F00739"/>
    <w:rsid w:val="00F03834"/>
    <w:rsid w:val="00F13681"/>
    <w:rsid w:val="00F179D8"/>
    <w:rsid w:val="00F218FA"/>
    <w:rsid w:val="00F22C2D"/>
    <w:rsid w:val="00F2302F"/>
    <w:rsid w:val="00F23CF4"/>
    <w:rsid w:val="00F25543"/>
    <w:rsid w:val="00F260D5"/>
    <w:rsid w:val="00F2665A"/>
    <w:rsid w:val="00F30470"/>
    <w:rsid w:val="00F31772"/>
    <w:rsid w:val="00F31921"/>
    <w:rsid w:val="00F3339D"/>
    <w:rsid w:val="00F34231"/>
    <w:rsid w:val="00F3752D"/>
    <w:rsid w:val="00F37862"/>
    <w:rsid w:val="00F4280C"/>
    <w:rsid w:val="00F43666"/>
    <w:rsid w:val="00F452E6"/>
    <w:rsid w:val="00F50206"/>
    <w:rsid w:val="00F51DF5"/>
    <w:rsid w:val="00F6087E"/>
    <w:rsid w:val="00F63BA5"/>
    <w:rsid w:val="00F725B9"/>
    <w:rsid w:val="00F72830"/>
    <w:rsid w:val="00F74EA1"/>
    <w:rsid w:val="00F81E97"/>
    <w:rsid w:val="00F829D0"/>
    <w:rsid w:val="00F84F39"/>
    <w:rsid w:val="00F8784A"/>
    <w:rsid w:val="00F91BA8"/>
    <w:rsid w:val="00F91DBB"/>
    <w:rsid w:val="00F923DB"/>
    <w:rsid w:val="00F92CC8"/>
    <w:rsid w:val="00F92F49"/>
    <w:rsid w:val="00F962C2"/>
    <w:rsid w:val="00FA2333"/>
    <w:rsid w:val="00FA4909"/>
    <w:rsid w:val="00FA558E"/>
    <w:rsid w:val="00FB3549"/>
    <w:rsid w:val="00FB6E23"/>
    <w:rsid w:val="00FC64F7"/>
    <w:rsid w:val="00FC7327"/>
    <w:rsid w:val="00FD0386"/>
    <w:rsid w:val="00FD3CC6"/>
    <w:rsid w:val="00FE1282"/>
    <w:rsid w:val="00FE382E"/>
    <w:rsid w:val="00FE4D67"/>
    <w:rsid w:val="00FF0485"/>
    <w:rsid w:val="00FF13D1"/>
    <w:rsid w:val="00FF1B1C"/>
    <w:rsid w:val="00FF2977"/>
    <w:rsid w:val="00FF3F82"/>
    <w:rsid w:val="00FF59A1"/>
    <w:rsid w:val="00FF5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B956944"/>
  <w15:docId w15:val="{5AA3444A-476F-43BE-8017-57037C3D0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43BF2"/>
  </w:style>
  <w:style w:type="paragraph" w:styleId="Nagwek1">
    <w:name w:val="heading 1"/>
    <w:basedOn w:val="Normalny"/>
    <w:next w:val="Normalny"/>
    <w:qFormat/>
    <w:rsid w:val="00220A65"/>
    <w:pPr>
      <w:keepNext/>
      <w:spacing w:before="100" w:beforeAutospacing="1" w:after="100" w:afterAutospacing="1"/>
      <w:outlineLvl w:val="0"/>
    </w:pPr>
    <w:rPr>
      <w:b/>
      <w:sz w:val="32"/>
    </w:rPr>
  </w:style>
  <w:style w:type="paragraph" w:styleId="Nagwek2">
    <w:name w:val="heading 2"/>
    <w:basedOn w:val="Normalny"/>
    <w:next w:val="Normalny"/>
    <w:qFormat/>
    <w:rsid w:val="00D43BF2"/>
    <w:pPr>
      <w:keepNext/>
      <w:jc w:val="center"/>
      <w:outlineLvl w:val="1"/>
    </w:pPr>
    <w:rPr>
      <w:b/>
      <w:sz w:val="28"/>
    </w:rPr>
  </w:style>
  <w:style w:type="paragraph" w:styleId="Nagwek3">
    <w:name w:val="heading 3"/>
    <w:basedOn w:val="Normalny"/>
    <w:next w:val="Normalny"/>
    <w:qFormat/>
    <w:rsid w:val="00D43BF2"/>
    <w:pPr>
      <w:keepNext/>
      <w:jc w:val="center"/>
      <w:outlineLvl w:val="2"/>
    </w:pPr>
    <w:rPr>
      <w:b/>
      <w:i/>
      <w:sz w:val="28"/>
    </w:rPr>
  </w:style>
  <w:style w:type="paragraph" w:styleId="Nagwek4">
    <w:name w:val="heading 4"/>
    <w:basedOn w:val="Normalny"/>
    <w:next w:val="Normalny"/>
    <w:qFormat/>
    <w:rsid w:val="00D43BF2"/>
    <w:pPr>
      <w:keepNext/>
      <w:jc w:val="center"/>
      <w:outlineLvl w:val="3"/>
    </w:pPr>
    <w:rPr>
      <w:b/>
      <w:sz w:val="24"/>
    </w:rPr>
  </w:style>
  <w:style w:type="paragraph" w:styleId="Nagwek5">
    <w:name w:val="heading 5"/>
    <w:basedOn w:val="Normalny"/>
    <w:next w:val="Normalny"/>
    <w:qFormat/>
    <w:rsid w:val="00D43BF2"/>
    <w:pPr>
      <w:keepNext/>
      <w:numPr>
        <w:numId w:val="1"/>
      </w:numPr>
      <w:spacing w:after="80"/>
      <w:ind w:left="284" w:hanging="284"/>
      <w:jc w:val="both"/>
      <w:outlineLvl w:val="4"/>
    </w:pPr>
    <w:rPr>
      <w:b/>
      <w:bCs/>
      <w:sz w:val="24"/>
      <w:szCs w:val="26"/>
    </w:rPr>
  </w:style>
  <w:style w:type="paragraph" w:styleId="Nagwek6">
    <w:name w:val="heading 6"/>
    <w:basedOn w:val="Normalny"/>
    <w:next w:val="Normalny"/>
    <w:qFormat/>
    <w:rsid w:val="00D43BF2"/>
    <w:pPr>
      <w:keepNext/>
      <w:spacing w:after="80"/>
      <w:jc w:val="both"/>
      <w:outlineLvl w:val="5"/>
    </w:pPr>
    <w:rPr>
      <w:b/>
      <w:bCs/>
      <w:sz w:val="24"/>
      <w:szCs w:val="26"/>
    </w:rPr>
  </w:style>
  <w:style w:type="paragraph" w:styleId="Nagwek7">
    <w:name w:val="heading 7"/>
    <w:basedOn w:val="Normalny"/>
    <w:next w:val="Normalny"/>
    <w:qFormat/>
    <w:rsid w:val="00D43BF2"/>
    <w:pPr>
      <w:keepNext/>
      <w:spacing w:before="120" w:after="120"/>
      <w:outlineLvl w:val="6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wcity">
    <w:name w:val="Body Text Indent"/>
    <w:basedOn w:val="Normalny"/>
    <w:rsid w:val="00D43BF2"/>
    <w:pPr>
      <w:spacing w:after="120" w:line="360" w:lineRule="auto"/>
      <w:ind w:firstLine="709"/>
      <w:jc w:val="both"/>
    </w:pPr>
    <w:rPr>
      <w:sz w:val="24"/>
    </w:rPr>
  </w:style>
  <w:style w:type="paragraph" w:styleId="Tekstpodstawowywcity2">
    <w:name w:val="Body Text Indent 2"/>
    <w:basedOn w:val="Normalny"/>
    <w:rsid w:val="00D43BF2"/>
    <w:pPr>
      <w:spacing w:after="120" w:line="360" w:lineRule="auto"/>
      <w:ind w:firstLine="709"/>
      <w:jc w:val="both"/>
    </w:pPr>
    <w:rPr>
      <w:b/>
      <w:sz w:val="24"/>
    </w:rPr>
  </w:style>
  <w:style w:type="paragraph" w:styleId="Tekstpodstawowy3">
    <w:name w:val="Body Text 3"/>
    <w:basedOn w:val="Normalny"/>
    <w:rsid w:val="00D43BF2"/>
    <w:rPr>
      <w:sz w:val="24"/>
    </w:rPr>
  </w:style>
  <w:style w:type="paragraph" w:styleId="Tekstpodstawowywcity3">
    <w:name w:val="Body Text Indent 3"/>
    <w:basedOn w:val="Normalny"/>
    <w:rsid w:val="00D43BF2"/>
    <w:pPr>
      <w:spacing w:after="120" w:line="360" w:lineRule="auto"/>
      <w:ind w:left="709"/>
      <w:jc w:val="both"/>
    </w:pPr>
    <w:rPr>
      <w:sz w:val="24"/>
    </w:rPr>
  </w:style>
  <w:style w:type="paragraph" w:styleId="Tekstpodstawowy2">
    <w:name w:val="Body Text 2"/>
    <w:basedOn w:val="Normalny"/>
    <w:rsid w:val="00D43BF2"/>
    <w:pPr>
      <w:spacing w:line="0" w:lineRule="atLeast"/>
      <w:jc w:val="both"/>
    </w:pPr>
    <w:rPr>
      <w:rFonts w:ascii="CG Times (WE)" w:hAnsi="CG Times (WE)"/>
      <w:b/>
      <w:sz w:val="24"/>
    </w:rPr>
  </w:style>
  <w:style w:type="paragraph" w:styleId="Stopka">
    <w:name w:val="footer"/>
    <w:basedOn w:val="Normalny"/>
    <w:link w:val="StopkaZnak"/>
    <w:uiPriority w:val="99"/>
    <w:rsid w:val="00D43BF2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D43BF2"/>
  </w:style>
  <w:style w:type="paragraph" w:styleId="Nagwek">
    <w:name w:val="header"/>
    <w:basedOn w:val="Normalny"/>
    <w:link w:val="NagwekZnak"/>
    <w:uiPriority w:val="99"/>
    <w:rsid w:val="00D43BF2"/>
    <w:pPr>
      <w:tabs>
        <w:tab w:val="center" w:pos="4153"/>
        <w:tab w:val="right" w:pos="8306"/>
      </w:tabs>
    </w:pPr>
    <w:rPr>
      <w:kern w:val="16"/>
      <w:sz w:val="24"/>
      <w:lang w:val="en-GB" w:eastAsia="nl-NL"/>
    </w:rPr>
  </w:style>
  <w:style w:type="paragraph" w:styleId="Tekstpodstawowy">
    <w:name w:val="Body Text"/>
    <w:basedOn w:val="Normalny"/>
    <w:rsid w:val="00D43BF2"/>
    <w:pPr>
      <w:jc w:val="both"/>
    </w:pPr>
  </w:style>
  <w:style w:type="paragraph" w:styleId="Tytu">
    <w:name w:val="Title"/>
    <w:basedOn w:val="Normalny"/>
    <w:qFormat/>
    <w:rsid w:val="00D43BF2"/>
    <w:pPr>
      <w:spacing w:before="120" w:after="120"/>
      <w:jc w:val="center"/>
    </w:pPr>
    <w:rPr>
      <w:sz w:val="24"/>
    </w:rPr>
  </w:style>
  <w:style w:type="paragraph" w:styleId="Tekstdymka">
    <w:name w:val="Balloon Text"/>
    <w:basedOn w:val="Normalny"/>
    <w:semiHidden/>
    <w:rsid w:val="00A63CD7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semiHidden/>
    <w:rsid w:val="006252C1"/>
  </w:style>
  <w:style w:type="character" w:styleId="Odwoanieprzypisudolnego">
    <w:name w:val="footnote reference"/>
    <w:semiHidden/>
    <w:rsid w:val="006252C1"/>
    <w:rPr>
      <w:vertAlign w:val="superscript"/>
    </w:rPr>
  </w:style>
  <w:style w:type="paragraph" w:styleId="Tekstprzypisukocowego">
    <w:name w:val="endnote text"/>
    <w:basedOn w:val="Normalny"/>
    <w:semiHidden/>
    <w:rsid w:val="00F3339D"/>
  </w:style>
  <w:style w:type="character" w:styleId="Odwoanieprzypisukocowego">
    <w:name w:val="endnote reference"/>
    <w:semiHidden/>
    <w:rsid w:val="00F3339D"/>
    <w:rPr>
      <w:vertAlign w:val="superscript"/>
    </w:rPr>
  </w:style>
  <w:style w:type="character" w:styleId="Odwoaniedokomentarza">
    <w:name w:val="annotation reference"/>
    <w:semiHidden/>
    <w:rsid w:val="00264AC6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264AC6"/>
    <w:pPr>
      <w:suppressAutoHyphens/>
    </w:pPr>
    <w:rPr>
      <w:lang w:eastAsia="ar-SA"/>
    </w:rPr>
  </w:style>
  <w:style w:type="table" w:styleId="Tabela-Siatka">
    <w:name w:val="Table Grid"/>
    <w:basedOn w:val="Standardowy"/>
    <w:rsid w:val="006165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rattereCarattereCharMrkMrkMrkCharCharCharCharCharCharCharCharCharCharChar">
    <w:name w:val="Carattere Carattere Char Märk Märk Märk Char Char Char Char Char Char Char Char Char Char Char"/>
    <w:basedOn w:val="Normalny"/>
    <w:next w:val="Normalny"/>
    <w:rsid w:val="001268FB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Znak1">
    <w:name w:val="Znak1"/>
    <w:basedOn w:val="Normalny"/>
    <w:next w:val="Normalny"/>
    <w:rsid w:val="000C7A5E"/>
    <w:pPr>
      <w:spacing w:after="160" w:line="240" w:lineRule="exact"/>
    </w:pPr>
    <w:rPr>
      <w:rFonts w:ascii="Tahoma" w:hAnsi="Tahoma"/>
      <w:sz w:val="24"/>
      <w:lang w:val="en-US" w:eastAsia="zh-CN"/>
    </w:rPr>
  </w:style>
  <w:style w:type="paragraph" w:styleId="Spistreci3">
    <w:name w:val="toc 3"/>
    <w:basedOn w:val="Normalny"/>
    <w:next w:val="Normalny"/>
    <w:autoRedefine/>
    <w:semiHidden/>
    <w:rsid w:val="00686145"/>
    <w:pPr>
      <w:ind w:left="480"/>
    </w:pPr>
    <w:rPr>
      <w:sz w:val="24"/>
      <w:szCs w:val="24"/>
    </w:rPr>
  </w:style>
  <w:style w:type="paragraph" w:customStyle="1" w:styleId="wypunktowanie">
    <w:name w:val="wypunktowanie"/>
    <w:basedOn w:val="Normalny"/>
    <w:qFormat/>
    <w:rsid w:val="00686145"/>
    <w:pPr>
      <w:widowControl w:val="0"/>
      <w:numPr>
        <w:numId w:val="2"/>
      </w:numPr>
      <w:autoSpaceDE w:val="0"/>
      <w:autoSpaceDN w:val="0"/>
      <w:adjustRightInd w:val="0"/>
      <w:spacing w:before="120" w:after="120" w:line="312" w:lineRule="auto"/>
      <w:jc w:val="both"/>
    </w:pPr>
    <w:rPr>
      <w:rFonts w:ascii="Arial Narrow" w:hAnsi="Arial Narrow"/>
      <w:sz w:val="22"/>
    </w:rPr>
  </w:style>
  <w:style w:type="paragraph" w:styleId="Tematkomentarza">
    <w:name w:val="annotation subject"/>
    <w:basedOn w:val="Tekstkomentarza"/>
    <w:next w:val="Tekstkomentarza"/>
    <w:link w:val="TematkomentarzaZnak"/>
    <w:rsid w:val="00F72830"/>
    <w:pPr>
      <w:suppressAutoHyphens w:val="0"/>
    </w:pPr>
    <w:rPr>
      <w:b/>
      <w:bCs/>
      <w:lang w:eastAsia="pl-PL"/>
    </w:rPr>
  </w:style>
  <w:style w:type="character" w:customStyle="1" w:styleId="TekstkomentarzaZnak">
    <w:name w:val="Tekst komentarza Znak"/>
    <w:link w:val="Tekstkomentarza"/>
    <w:semiHidden/>
    <w:rsid w:val="00F72830"/>
    <w:rPr>
      <w:lang w:eastAsia="ar-SA"/>
    </w:rPr>
  </w:style>
  <w:style w:type="character" w:customStyle="1" w:styleId="TematkomentarzaZnak">
    <w:name w:val="Temat komentarza Znak"/>
    <w:basedOn w:val="TekstkomentarzaZnak"/>
    <w:link w:val="Tematkomentarza"/>
    <w:rsid w:val="00F72830"/>
    <w:rPr>
      <w:lang w:eastAsia="ar-SA"/>
    </w:rPr>
  </w:style>
  <w:style w:type="paragraph" w:styleId="Akapitzlist">
    <w:name w:val="List Paragraph"/>
    <w:basedOn w:val="Normalny"/>
    <w:uiPriority w:val="34"/>
    <w:qFormat/>
    <w:rsid w:val="00F923D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AE6754"/>
    <w:rPr>
      <w:kern w:val="16"/>
      <w:sz w:val="24"/>
      <w:lang w:val="en-GB" w:eastAsia="nl-NL"/>
    </w:rPr>
  </w:style>
  <w:style w:type="paragraph" w:customStyle="1" w:styleId="LITlitera">
    <w:name w:val="LIT – litera"/>
    <w:basedOn w:val="Normalny"/>
    <w:uiPriority w:val="14"/>
    <w:qFormat/>
    <w:rsid w:val="000760D9"/>
    <w:pPr>
      <w:spacing w:line="360" w:lineRule="auto"/>
      <w:ind w:left="986" w:hanging="476"/>
      <w:jc w:val="both"/>
    </w:pPr>
    <w:rPr>
      <w:rFonts w:ascii="Times" w:eastAsiaTheme="minorEastAsia" w:hAnsi="Times" w:cs="Arial"/>
      <w:bCs/>
      <w:sz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20A65"/>
    <w:pPr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Cs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220A65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4F6DA0"/>
    <w:rPr>
      <w:color w:val="0000FF" w:themeColor="hyperlink"/>
      <w:sz w:val="24"/>
      <w:u w:val="single"/>
    </w:rPr>
  </w:style>
  <w:style w:type="character" w:customStyle="1" w:styleId="StopkaZnak">
    <w:name w:val="Stopka Znak"/>
    <w:basedOn w:val="Domylnaczcionkaakapitu"/>
    <w:link w:val="Stopka"/>
    <w:uiPriority w:val="99"/>
    <w:rsid w:val="00220A65"/>
  </w:style>
  <w:style w:type="paragraph" w:styleId="NormalnyWeb">
    <w:name w:val="Normal (Web)"/>
    <w:basedOn w:val="Normalny"/>
    <w:uiPriority w:val="99"/>
    <w:semiHidden/>
    <w:unhideWhenUsed/>
    <w:rsid w:val="003E1E8F"/>
    <w:pPr>
      <w:spacing w:before="100" w:beforeAutospacing="1" w:after="100" w:afterAutospacing="1"/>
    </w:pPr>
    <w:rPr>
      <w:sz w:val="24"/>
      <w:szCs w:val="24"/>
    </w:rPr>
  </w:style>
  <w:style w:type="paragraph" w:styleId="Podtytu">
    <w:name w:val="Subtitle"/>
    <w:basedOn w:val="Normalny"/>
    <w:next w:val="Normalny"/>
    <w:link w:val="PodtytuZnak"/>
    <w:qFormat/>
    <w:rsid w:val="007665CE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tytuZnak">
    <w:name w:val="Podtytuł Znak"/>
    <w:basedOn w:val="Domylnaczcionkaakapitu"/>
    <w:link w:val="Podtytu"/>
    <w:rsid w:val="007665CE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Pogrubienie">
    <w:name w:val="Strong"/>
    <w:basedOn w:val="Domylnaczcionkaakapitu"/>
    <w:qFormat/>
    <w:rsid w:val="007665CE"/>
    <w:rPr>
      <w:b/>
      <w:bCs/>
    </w:rPr>
  </w:style>
  <w:style w:type="paragraph" w:customStyle="1" w:styleId="StylTekstpodstawowy12pktWyrwnanydorodkaPo6pktI">
    <w:name w:val="Styl Tekst podstawowy + 12 pkt Wyrównany do środka Po:  6 pkt I..."/>
    <w:basedOn w:val="Tekstpodstawowy"/>
    <w:rsid w:val="00063972"/>
    <w:pPr>
      <w:spacing w:before="100" w:beforeAutospacing="1" w:after="120" w:line="276" w:lineRule="auto"/>
      <w:jc w:val="center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841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65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1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027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7053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1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9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7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7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5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425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41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5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65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1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85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0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2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5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8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7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8229">
          <w:marLeft w:val="562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66707">
          <w:marLeft w:val="562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0340">
          <w:marLeft w:val="562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7970">
          <w:marLeft w:val="562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68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4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3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7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4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6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2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0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5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86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2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8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4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4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2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3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0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8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62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07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9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1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85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8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2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7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03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9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28574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014187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4919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6777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3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54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6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732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6897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000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36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0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8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4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6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853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27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93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6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0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7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1954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000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8363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29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3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516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650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2699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98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275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1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7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950E7-3A78-44F2-A574-5C6ACE0BCA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1794</Words>
  <Characters>10767</Characters>
  <Application>Microsoft Office Word</Application>
  <DocSecurity>0</DocSecurity>
  <Lines>89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Warszawa, listopad 2002</vt:lpstr>
    </vt:vector>
  </TitlesOfParts>
  <Company>MSWIA</Company>
  <LinksUpToDate>false</LinksUpToDate>
  <CharactersWithSpaces>12536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Warszawa, listopad 2002</dc:title>
  <dc:subject/>
  <dc:creator>MSWIA</dc:creator>
  <cp:keywords/>
  <cp:lastModifiedBy>Perkowski Piotr</cp:lastModifiedBy>
  <cp:revision>2</cp:revision>
  <cp:lastPrinted>2021-04-28T07:45:00Z</cp:lastPrinted>
  <dcterms:created xsi:type="dcterms:W3CDTF">2022-11-10T10:06:00Z</dcterms:created>
  <dcterms:modified xsi:type="dcterms:W3CDTF">2022-11-10T10:06:00Z</dcterms:modified>
</cp:coreProperties>
</file>